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556B9C" w:rsidP="007A3CB5">
      <w:pPr>
        <w:spacing w:line="240" w:lineRule="auto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7A3CB5">
      <w:pPr>
        <w:spacing w:line="240" w:lineRule="auto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881311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957E90">
      <w:pPr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EF2BA" wp14:editId="30E2C880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7735" w:rsidRPr="00C8413A" w:rsidRDefault="00407735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5933F4" w:rsidRPr="00C8413A" w:rsidRDefault="005933F4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881311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1868E59" wp14:editId="020FD29D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B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340F8230" wp14:editId="52024B46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407735" w:rsidRPr="00881311" w:rsidRDefault="00407735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5933F4" w:rsidRPr="00881311" w:rsidRDefault="005933F4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832447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5A48E9E2" wp14:editId="3A4167E1">
                <wp:simplePos x="0" y="0"/>
                <wp:positionH relativeFrom="page">
                  <wp:posOffset>1977390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407735" w:rsidRDefault="00407735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407735" w:rsidRDefault="00407735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407735" w:rsidRPr="00832447" w:rsidRDefault="00407735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07735" w:rsidRDefault="00407735" w:rsidP="00655095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655095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>РАЗДЕЛ 12</w:t>
                            </w:r>
                          </w:p>
                          <w:p w:rsidR="00832447" w:rsidRPr="00655095" w:rsidRDefault="00832447" w:rsidP="00655095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</w:p>
                          <w:p w:rsidR="00407735" w:rsidRPr="00655095" w:rsidRDefault="00407735" w:rsidP="006550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655095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>ТЯЖЕЛОЕ И ТРАНСПОРТНОЕ МАШИНОСТРОЕНИЕ</w:t>
                            </w:r>
                            <w:r w:rsidRPr="00655095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55.7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" o:allowincell="f" stroked="f">
                <v:textbox>
                  <w:txbxContent>
                    <w:p w:rsidR="00407735" w:rsidRDefault="00407735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407735" w:rsidRDefault="00407735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407735" w:rsidRPr="00832447" w:rsidRDefault="00407735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407735" w:rsidRDefault="00407735" w:rsidP="00655095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</w:pPr>
                      <w:r w:rsidRPr="00655095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t>РАЗДЕЛ 12</w:t>
                      </w:r>
                    </w:p>
                    <w:p w:rsidR="00832447" w:rsidRPr="00655095" w:rsidRDefault="00832447" w:rsidP="00655095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</w:pPr>
                    </w:p>
                    <w:p w:rsidR="00407735" w:rsidRPr="00655095" w:rsidRDefault="00407735" w:rsidP="006550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655095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t>ТЯЖЕЛОЕ И ТРАНСПОРТНОЕ МАШИНОСТРОЕНИЕ</w:t>
                      </w:r>
                      <w:r w:rsidRPr="00655095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1C756" wp14:editId="6C78EC6E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7735" w:rsidRDefault="0040773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407735" w:rsidRDefault="0040773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07735" w:rsidRDefault="0040773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07735" w:rsidRDefault="0040773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07735" w:rsidRDefault="0040773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07735" w:rsidRDefault="0040773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07735" w:rsidRDefault="0040773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07735" w:rsidRPr="00957E90" w:rsidRDefault="0040773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5933F4" w:rsidRPr="00957E90" w:rsidRDefault="005933F4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4C1B7C" w:rsidRDefault="004C1B7C" w:rsidP="004C1B7C">
      <w:pPr>
        <w:jc w:val="center"/>
      </w:pPr>
      <w:r>
        <w:t xml:space="preserve">Г                 </w:t>
      </w:r>
      <w:r w:rsidR="00C8413A">
        <w:t xml:space="preserve">ГОСУДАРСТВЕННОЕ АГЕНТСТВО АРХИТЕКТУРЫ, СТРОИТЕЛЬСТВА И ЖИЛИЩНО </w:t>
      </w:r>
      <w:proofErr w:type="gramStart"/>
      <w:r w:rsidR="00C8413A">
        <w:t>-К</w:t>
      </w:r>
      <w:proofErr w:type="gramEnd"/>
      <w:r w:rsidR="00C8413A">
        <w:t>О</w:t>
      </w:r>
      <w:r w:rsidR="00832447">
        <w:t>М</w:t>
      </w:r>
      <w:r w:rsidR="00C8413A">
        <w:t>МУНАЛЬНОГО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E866C4" w:rsidRDefault="00E866C4" w:rsidP="004C1B7C">
      <w:pPr>
        <w:jc w:val="center"/>
      </w:pPr>
    </w:p>
    <w:p w:rsidR="00E866C4" w:rsidRPr="00FE76AA" w:rsidRDefault="00832447" w:rsidP="0083244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547370</wp:posOffset>
                </wp:positionV>
                <wp:extent cx="3600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43.1pt" to="444.45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" strokecolor="black [3040]"/>
            </w:pict>
          </mc:Fallback>
        </mc:AlternateContent>
      </w:r>
      <w:proofErr w:type="gramStart"/>
      <w:r w:rsidR="00E866C4"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E76A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FE76AA" w:rsidRDefault="00E866C4" w:rsidP="0083244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832447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832447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832447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FE76AA" w:rsidRDefault="00E866C4" w:rsidP="00832447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5095" w:rsidRDefault="00E866C4" w:rsidP="00832447">
      <w:pPr>
        <w:spacing w:before="120"/>
        <w:jc w:val="both"/>
        <w:rPr>
          <w:rFonts w:ascii="Times New Roman" w:hAnsi="Times New Roman"/>
          <w:color w:val="000000"/>
          <w:sz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55095">
        <w:rPr>
          <w:rFonts w:ascii="Times New Roman" w:hAnsi="Times New Roman"/>
          <w:color w:val="000000"/>
          <w:sz w:val="24"/>
        </w:rPr>
        <w:t>Раздел 12 «Тяжелое и транспортное машиностроение» разработан Государственным институтом по проектированию заводов тяжелого машиностроения /</w:t>
      </w:r>
      <w:proofErr w:type="spellStart"/>
      <w:r w:rsidR="00655095">
        <w:rPr>
          <w:rFonts w:ascii="Times New Roman" w:hAnsi="Times New Roman"/>
          <w:color w:val="000000"/>
          <w:sz w:val="24"/>
        </w:rPr>
        <w:t>Гипротяжмаш</w:t>
      </w:r>
      <w:proofErr w:type="spellEnd"/>
      <w:r w:rsidR="00655095">
        <w:rPr>
          <w:rFonts w:ascii="Times New Roman" w:hAnsi="Times New Roman"/>
          <w:color w:val="000000"/>
          <w:sz w:val="24"/>
        </w:rPr>
        <w:t xml:space="preserve">/ </w:t>
      </w:r>
      <w:proofErr w:type="spellStart"/>
      <w:r w:rsidR="00655095">
        <w:rPr>
          <w:rFonts w:ascii="Times New Roman" w:hAnsi="Times New Roman"/>
          <w:color w:val="000000"/>
          <w:sz w:val="24"/>
        </w:rPr>
        <w:t>Минтяжмаша</w:t>
      </w:r>
      <w:proofErr w:type="spellEnd"/>
      <w:r w:rsidR="00655095">
        <w:rPr>
          <w:rFonts w:ascii="Times New Roman" w:hAnsi="Times New Roman"/>
          <w:color w:val="000000"/>
          <w:sz w:val="24"/>
        </w:rPr>
        <w:t xml:space="preserve"> СССР.</w:t>
      </w:r>
    </w:p>
    <w:p w:rsidR="00E4594F" w:rsidRDefault="00E4594F" w:rsidP="00832447">
      <w:pPr>
        <w:spacing w:before="120"/>
        <w:ind w:firstLine="283"/>
        <w:jc w:val="both"/>
        <w:rPr>
          <w:rFonts w:ascii="Times New Roman" w:hAnsi="Times New Roman"/>
          <w:sz w:val="24"/>
        </w:rPr>
      </w:pPr>
    </w:p>
    <w:p w:rsidR="00E866C4" w:rsidRPr="00FE76AA" w:rsidRDefault="00E866C4" w:rsidP="00832447">
      <w:pPr>
        <w:shd w:val="clear" w:color="auto" w:fill="FFFFFF"/>
        <w:ind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866C4" w:rsidRPr="00FE76AA" w:rsidRDefault="00E866C4" w:rsidP="00832447">
      <w:pPr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832447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832447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FE76AA" w:rsidRDefault="00E866C4" w:rsidP="008324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E866C4" w:rsidRDefault="00E866C4" w:rsidP="004C1B7C">
      <w:pPr>
        <w:jc w:val="center"/>
      </w:pPr>
    </w:p>
    <w:p w:rsidR="009B0457" w:rsidRDefault="009B0457" w:rsidP="004C1B7C">
      <w:pPr>
        <w:jc w:val="center"/>
      </w:pPr>
    </w:p>
    <w:p w:rsidR="004B579B" w:rsidRDefault="004B579B" w:rsidP="004C1B7C">
      <w:pPr>
        <w:jc w:val="center"/>
      </w:pPr>
    </w:p>
    <w:p w:rsidR="00655095" w:rsidRDefault="00655095" w:rsidP="00832447">
      <w:pPr>
        <w:pStyle w:val="1"/>
        <w:keepNext w:val="0"/>
        <w:jc w:val="center"/>
        <w:rPr>
          <w:color w:val="000000"/>
        </w:rPr>
      </w:pPr>
      <w:bookmarkStart w:id="0" w:name="_Toc36470618"/>
      <w:r>
        <w:rPr>
          <w:color w:val="000000"/>
        </w:rPr>
        <w:lastRenderedPageBreak/>
        <w:t>УКАЗАНИЯ ПО ПРИМЕНЕНИЮ ЦЕН</w:t>
      </w:r>
      <w:bookmarkEnd w:id="0"/>
    </w:p>
    <w:p w:rsidR="00832447" w:rsidRPr="00832447" w:rsidRDefault="00832447" w:rsidP="00832447">
      <w:bookmarkStart w:id="1" w:name="_GoBack"/>
      <w:bookmarkEnd w:id="1"/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В настоящем разделе Сборника приведены цены на разработку проектно-сметной документации на строительство заводов, а также отдельных корпусов, зданий, цехов тяжелого и транспортного машиностроения.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При пользовании настоящим разделом необходимо руководствоваться также Общими указаниями по применению Сборника цен на проектные работы для строительства.</w:t>
      </w:r>
      <w:r w:rsidR="00621515"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Ценами, помимо работ, оговоренных в Общих указаниях, учтена стоимость проектирования следующих объектов и работ: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производственных объектов сооружений и коммуникаций, расположенных на </w:t>
      </w:r>
      <w:proofErr w:type="spellStart"/>
      <w:r>
        <w:rPr>
          <w:rFonts w:ascii="Times New Roman" w:hAnsi="Times New Roman"/>
          <w:color w:val="000000"/>
          <w:sz w:val="24"/>
        </w:rPr>
        <w:t>предзаводской</w:t>
      </w:r>
      <w:proofErr w:type="spellEnd"/>
      <w:r>
        <w:rPr>
          <w:rFonts w:ascii="Times New Roman" w:hAnsi="Times New Roman"/>
          <w:color w:val="000000"/>
          <w:sz w:val="24"/>
        </w:rPr>
        <w:t xml:space="preserve"> площадке;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санитарно-защитной зоны предприятия;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инженерно-лабораторных корпусов и экспериментальных производств;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работ по блокировке оборудования с системой автоматического пожаротушения и пожарной сигнализации;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смежных разделов АСУП и АСУТП;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защиты от </w:t>
      </w:r>
      <w:proofErr w:type="spellStart"/>
      <w:r>
        <w:rPr>
          <w:rFonts w:ascii="Times New Roman" w:hAnsi="Times New Roman"/>
          <w:color w:val="000000"/>
          <w:sz w:val="24"/>
        </w:rPr>
        <w:t>электрокоррозии</w:t>
      </w:r>
      <w:proofErr w:type="spellEnd"/>
      <w:r>
        <w:rPr>
          <w:rFonts w:ascii="Times New Roman" w:hAnsi="Times New Roman"/>
          <w:color w:val="000000"/>
          <w:sz w:val="24"/>
        </w:rPr>
        <w:t>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локальных очистных сооружений;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производства товаров народного потребления;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водоочистных сооружений.</w:t>
      </w:r>
      <w:r w:rsidR="00621515"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Ценами, помимо работ, оговоренных в Общих указаниях, не учтена стоимость проектирования следующих объектов и работ: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научно-исследовательских лабораторий и конструкторских бюро с их экспериментальными цехами и испытательными станциями;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опытных баз и полигонов;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ТЭЦ, котельных, газогенераторных станций и трансформаторных подстанций 35 КВ и свыше;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сооружений для углекислотных и холодильных производств;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климатических камер для испытания изделий в заданных условиях эксплуатации;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производства товарной продукции и оказания платных услуг, не предусмотренных соответствующими ценами Сборника;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работ по сбору и обработке показателей по трудоемкости изделий-представителей;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 xml:space="preserve">водопонижения и дренажа промышленной площадки при наличии грунтовых вод; 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рекультивации земель;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водозаборных сооружений и артезианских колодцев независимо от места их расположения;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работ по узловому методу строительства и комплектно-блочному методу монтажа оборудования;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предприятий и отдельных произво</w:t>
      </w:r>
      <w:proofErr w:type="gramStart"/>
      <w:r>
        <w:rPr>
          <w:rFonts w:ascii="Times New Roman" w:hAnsi="Times New Roman"/>
          <w:color w:val="000000"/>
          <w:sz w:val="24"/>
        </w:rPr>
        <w:t>дств стр</w:t>
      </w:r>
      <w:proofErr w:type="gramEnd"/>
      <w:r>
        <w:rPr>
          <w:rFonts w:ascii="Times New Roman" w:hAnsi="Times New Roman"/>
          <w:color w:val="000000"/>
          <w:sz w:val="24"/>
        </w:rPr>
        <w:t>ойиндустрии;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профессионально-технических училищ, учебных комбинатов и мастерских, расположенных на промышленной площадке или в </w:t>
      </w:r>
      <w:proofErr w:type="gramStart"/>
      <w:r>
        <w:rPr>
          <w:rFonts w:ascii="Times New Roman" w:hAnsi="Times New Roman"/>
          <w:color w:val="000000"/>
          <w:sz w:val="24"/>
        </w:rPr>
        <w:t>пред</w:t>
      </w:r>
      <w:proofErr w:type="gramEnd"/>
      <w:r w:rsidR="00621515"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заводской зоне.</w:t>
      </w:r>
      <w:r w:rsidR="00621515"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5. </w:t>
      </w:r>
      <w:proofErr w:type="gramStart"/>
      <w:r>
        <w:rPr>
          <w:rFonts w:ascii="Times New Roman" w:hAnsi="Times New Roman"/>
          <w:color w:val="000000"/>
          <w:sz w:val="24"/>
        </w:rPr>
        <w:t>Стоимость проектирования заводов, корпусов, зданий и цехов, в программу которых помимо основной продукции включены другие виды продукции (кроме кооперированных поставок-</w:t>
      </w:r>
      <w:proofErr w:type="spellStart"/>
      <w:r>
        <w:rPr>
          <w:rFonts w:ascii="Times New Roman" w:hAnsi="Times New Roman"/>
          <w:color w:val="000000"/>
          <w:sz w:val="24"/>
        </w:rPr>
        <w:t>литъя</w:t>
      </w:r>
      <w:proofErr w:type="spellEnd"/>
      <w:r>
        <w:rPr>
          <w:rFonts w:ascii="Times New Roman" w:hAnsi="Times New Roman"/>
          <w:color w:val="000000"/>
          <w:sz w:val="24"/>
        </w:rPr>
        <w:t>, штамповок, инструмента и т.д.), определяется суммированием стоимости проектирования заводов, корпусов, зданий, цехов, выпускающих основную продукцию, со стоимостью проектирования объектов, выпускающих другие виды продукции, с применением к ним понижающего коэффициента, величина которого устанавливается проектной организацией по согласованию с заказчиком.</w:t>
      </w:r>
      <w:r w:rsidR="00621515">
        <w:rPr>
          <w:rFonts w:ascii="Times New Roman" w:hAnsi="Times New Roman"/>
          <w:b/>
          <w:color w:val="000000"/>
          <w:sz w:val="24"/>
        </w:rPr>
        <w:t xml:space="preserve"> </w:t>
      </w:r>
      <w:proofErr w:type="gramEnd"/>
    </w:p>
    <w:p w:rsidR="00655095" w:rsidRDefault="00655095" w:rsidP="00655095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 Стоимость проектирования заводов, осуществляющих кроме выпуска основной продукции кооперированные поставки литья, поковок, инструмента, запасных частей и другой продукции, определяется по соответствующим ценам раздела. При этом стоимость проектирования производства литья, поковок, инструмента, запасных частей и другой товарной продукции, выпускаемой по кооперации, мощностью обеспечивающей собственную потребность, исключается из комплексной цены завода и добавляется стоимость проектирования объектов мощностью, обеспечивающей собственную потребность, а также объем поставок по кооперации.</w:t>
      </w:r>
      <w:r w:rsidR="00621515"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 Стоимость проектирования заводов, для которых цены в Сборнике установлены без учета стоимости проектирования литейных и кузнечных цехов, а заданием на проектирование они предусмотрены, определяется в установленном порядке с добавлением к ним стоимости проектирования этих цехов по соответствующим ценам, приведенным в табл. </w:t>
      </w:r>
      <w:hyperlink w:anchor="TO0000005" w:tooltip="Таблица 12-2" w:history="1">
        <w:r>
          <w:rPr>
            <w:rStyle w:val="aa"/>
            <w:rFonts w:ascii="Times New Roman" w:hAnsi="Times New Roman"/>
            <w:color w:val="000000"/>
            <w:sz w:val="24"/>
          </w:rPr>
          <w:t>12-2</w:t>
        </w:r>
      </w:hyperlink>
      <w:r>
        <w:rPr>
          <w:rFonts w:ascii="Times New Roman" w:hAnsi="Times New Roman"/>
          <w:color w:val="000000"/>
          <w:sz w:val="24"/>
        </w:rPr>
        <w:t>.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 Стоимость проектирования отдельных корпусов и зданий, состоящих из нескольких цехов или производств, определяется путем суммирования стоимости проектирования каждого цеха или производства с применением к стоимости, за исключением 1-го объекта, коэффициента 0,6-0,8 по согласованию с заказчиком.</w:t>
      </w:r>
      <w:r w:rsidR="00621515"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9. Стоимость работ по сбору и обработке показателей по трудоемкости изделий-представителей определяется в зависимости от стоимости технологической части проекта, %: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20</w:t>
      </w:r>
      <w:r>
        <w:rPr>
          <w:rFonts w:ascii="Times New Roman" w:hAnsi="Times New Roman"/>
          <w:color w:val="000000"/>
          <w:sz w:val="24"/>
        </w:rPr>
        <w:tab/>
        <w:t>- при 1 изделии;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50</w:t>
      </w:r>
      <w:r>
        <w:rPr>
          <w:rFonts w:ascii="Times New Roman" w:hAnsi="Times New Roman"/>
          <w:color w:val="000000"/>
          <w:sz w:val="24"/>
        </w:rPr>
        <w:tab/>
        <w:t>- при 2-5 изделиях;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80</w:t>
      </w:r>
      <w:r>
        <w:rPr>
          <w:rFonts w:ascii="Times New Roman" w:hAnsi="Times New Roman"/>
          <w:color w:val="000000"/>
          <w:sz w:val="24"/>
        </w:rPr>
        <w:tab/>
        <w:t>- при 6-10 изделиях;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90</w:t>
      </w:r>
      <w:r>
        <w:rPr>
          <w:rFonts w:ascii="Times New Roman" w:hAnsi="Times New Roman"/>
          <w:color w:val="000000"/>
          <w:sz w:val="24"/>
        </w:rPr>
        <w:tab/>
        <w:t>- свыше 10 изделий.</w:t>
      </w:r>
      <w:r w:rsidR="00621515"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 Стоимость разработки проектно-сметной документации по ассимиляции производства определяется дополнительно путем применения к ценам настоящего раздела Сборника следующих коэффициентов по согласованию с заказчиком;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до 0,7 для проекта;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до 0,45 для рабочего проекта;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до 0,35 для рабочей документации.</w:t>
      </w:r>
      <w:r w:rsidR="00621515"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 Стоимость выбора площадки (трассы) для строительства определяется по ценам на разработку проекта соответствующего объекта с коэффициентом 0,1.</w:t>
      </w:r>
      <w:r w:rsidR="00621515"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 Стоимость проектных работ по узловому методу строительства и комплектно-блочному методу монтажа оборудования определяется по согласованию с заказчиком с применением коэффициентов: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до 0,5</w:t>
      </w:r>
      <w:r>
        <w:rPr>
          <w:rFonts w:ascii="Times New Roman" w:hAnsi="Times New Roman"/>
          <w:color w:val="000000"/>
          <w:sz w:val="24"/>
        </w:rPr>
        <w:tab/>
        <w:t>- для проекта (от стоимости разработки архитектурно-строительной части и организации строительства);</w:t>
      </w:r>
    </w:p>
    <w:p w:rsidR="00655095" w:rsidRDefault="00655095" w:rsidP="00621515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до 0,3</w:t>
      </w:r>
      <w:r>
        <w:rPr>
          <w:rFonts w:ascii="Times New Roman" w:hAnsi="Times New Roman"/>
          <w:color w:val="000000"/>
          <w:sz w:val="24"/>
        </w:rPr>
        <w:tab/>
        <w:t>- для рабочей документации (от стоимости разработки архитектурно-строительной части).</w:t>
      </w:r>
      <w:r w:rsidR="00621515"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spacing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ЦЕНЫ НА РАЗРАБОТКУ ПРОЕКТНО-СМЕТНОЙ ДОКУМЕНТАЦИИ</w:t>
      </w:r>
    </w:p>
    <w:p w:rsidR="00621515" w:rsidRDefault="00655095" w:rsidP="00621515">
      <w:pPr>
        <w:spacing w:after="120"/>
        <w:jc w:val="center"/>
        <w:rPr>
          <w:color w:val="000000"/>
        </w:rPr>
      </w:pPr>
      <w:bookmarkStart w:id="2" w:name="_Toc36470619"/>
      <w:r>
        <w:rPr>
          <w:color w:val="000000"/>
        </w:rPr>
        <w:t>ЦЕНЫ НА РАЗРАБОТКУ ПРОЕКТНО-СМЕТНОЙ ДОКУМЕНТАЦИИ</w:t>
      </w:r>
    </w:p>
    <w:p w:rsidR="00621515" w:rsidRDefault="00655095" w:rsidP="00621515">
      <w:pPr>
        <w:spacing w:after="120"/>
        <w:jc w:val="center"/>
        <w:rPr>
          <w:rFonts w:ascii="Times New Roman" w:hAnsi="Times New Roman"/>
          <w:color w:val="000000"/>
          <w:sz w:val="24"/>
        </w:rPr>
      </w:pPr>
      <w:r>
        <w:rPr>
          <w:color w:val="000000"/>
        </w:rPr>
        <w:t>ДЛЯ СТРОИТЕЛЬСТВА ЗАВОДОВ, КОМПЛЕКСОВ</w:t>
      </w:r>
      <w:bookmarkEnd w:id="2"/>
    </w:p>
    <w:p w:rsidR="00655095" w:rsidRDefault="00621515" w:rsidP="00621515">
      <w:pPr>
        <w:spacing w:after="120"/>
        <w:jc w:val="right"/>
        <w:rPr>
          <w:b/>
          <w:color w:val="000000"/>
        </w:rPr>
      </w:pPr>
      <w:r>
        <w:rPr>
          <w:rFonts w:ascii="Times New Roman" w:hAnsi="Times New Roman"/>
          <w:color w:val="000000"/>
          <w:sz w:val="24"/>
        </w:rPr>
        <w:t>Таблица 12-1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"/>
        <w:gridCol w:w="3267"/>
        <w:gridCol w:w="1012"/>
        <w:gridCol w:w="1012"/>
        <w:gridCol w:w="1055"/>
        <w:gridCol w:w="1099"/>
        <w:gridCol w:w="1198"/>
      </w:tblGrid>
      <w:tr w:rsidR="00655095" w:rsidTr="00407735">
        <w:trPr>
          <w:cantSplit/>
          <w:tblHeader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" w:name="TO0000001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3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Объекты проектирования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0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07735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55095" w:rsidTr="00407735">
        <w:trPr>
          <w:cantSplit/>
          <w:trHeight w:val="491"/>
          <w:tblHeader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рабочего проекта </w:t>
            </w:r>
            <w:r>
              <w:rPr>
                <w:rFonts w:ascii="Times New Roman" w:hAnsi="Times New Roman"/>
                <w:color w:val="000000"/>
                <w:lang w:val="en-US"/>
              </w:rPr>
              <w:t>K</w:t>
            </w:r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</w:p>
        </w:tc>
      </w:tr>
      <w:tr w:rsidR="00655095" w:rsidTr="00407735">
        <w:trPr>
          <w:cantSplit/>
          <w:tblHeader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</w:p>
        </w:tc>
        <w:tc>
          <w:tcPr>
            <w:tcW w:w="109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55095" w:rsidTr="00407735">
        <w:trPr>
          <w:tblHeader/>
          <w:jc w:val="center"/>
        </w:trPr>
        <w:tc>
          <w:tcPr>
            <w:tcW w:w="4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655095" w:rsidTr="00407735">
        <w:trPr>
          <w:jc w:val="center"/>
        </w:trPr>
        <w:tc>
          <w:tcPr>
            <w:tcW w:w="48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металлургического машиностроения с годовым выпуском в тыс. т: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" w:name="PO0000025" w:colFirst="0" w:colLast="0"/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50 до 100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49686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665,92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" w:name="PO0000031" w:colFirst="0" w:colLast="0"/>
            <w:bookmarkEnd w:id="4"/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 до 300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67541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487,37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5"/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подъемно-транспортного машиностроения (мостовые, портальные, козловые и другие краны) без литейных и кузнечных цехов с годовым выпуском в тыс. т: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" w:name="PO0000036" w:colFirst="0" w:colLast="0"/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50 до 100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17769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153,54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" w:name="PO0000041" w:colFirst="0" w:colLast="0"/>
            <w:bookmarkEnd w:id="6"/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 до 150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bookmarkEnd w:id="7"/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грузового вагоностроения без литейных и кузнечных цехов с годовым выпуском, шт.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7735" w:rsidRDefault="0040773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7735" w:rsidRDefault="0040773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8" w:name="PO0000046" w:colFirst="0" w:colLast="0"/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10000 до 15000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шт.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58096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9" w:name="PO0000052" w:colFirst="0" w:colLast="0"/>
            <w:bookmarkEnd w:id="8"/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15000 до 25000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81688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9"/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пассажирского вагоностроения без литейных и кузнечных цехов с годовым выпуском, шт.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0" w:name="PO0000057" w:colFirst="0" w:colLast="0"/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1000 до 1500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41189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24,58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1" w:name="PO0000062" w:colFirst="0" w:colLast="0"/>
            <w:bookmarkEnd w:id="10"/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1500 до 3000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59303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11"/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тепловозостроения с годовым выпуском в секциях: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2" w:name="PO0000067" w:colFirst="0" w:colLast="0"/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400 до 1000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секция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36358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94,89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3" w:name="PO0000073" w:colFirst="0" w:colLast="0"/>
            <w:bookmarkEnd w:id="12"/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1000 до 1500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71294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59,95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13"/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путевого машиностроения с годовым выпуском, млн. руб.: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4" w:name="PO0000078" w:colFirst="0" w:colLast="0"/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40 до 57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1D1EA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1D1EA9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22945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691,80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5" w:name="PO0000084" w:colFirst="0" w:colLast="0"/>
            <w:bookmarkEnd w:id="14"/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57 до 76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43301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334,69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15"/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дизелестроения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газомотокомпрессоров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годовым выпуском, тыс. </w:t>
            </w:r>
            <w:proofErr w:type="spellStart"/>
            <w:r>
              <w:rPr>
                <w:rFonts w:ascii="Times New Roman" w:hAnsi="Times New Roman"/>
                <w:color w:val="000000"/>
              </w:rPr>
              <w:t>л.</w:t>
            </w:r>
            <w:proofErr w:type="gramStart"/>
            <w:r>
              <w:rPr>
                <w:rFonts w:ascii="Times New Roman" w:hAnsi="Times New Roman"/>
                <w:color w:val="000000"/>
              </w:rPr>
              <w:t>с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</w:rPr>
              <w:t>.: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6" w:name="PO0000089" w:colFirst="0" w:colLast="0"/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736 до 1472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квт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30838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20,53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7" w:name="PO0000095" w:colFirst="0" w:colLast="0"/>
            <w:bookmarkEnd w:id="16"/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1472 до 2208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51281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10,31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17"/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Заводы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горношахтного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оборудования без литейных и кузнечных цехов с годовым выпуском, тыс. т: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8" w:name="PO0000100" w:colFirst="0" w:colLast="0"/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45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21392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465,80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19" w:name="PO0000106" w:colFirst="0" w:colLast="0"/>
            <w:bookmarkEnd w:id="18"/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45 до 60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26439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353,66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bookmarkEnd w:id="19"/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средств непрерывного транспорта (конвейеры, эскалаторы, элеваторы, канатные дороги и другие) без литейных и кузнечных цехов с годовым выпуском, тыс. т.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0" w:name="PO0000111" w:colFirst="0" w:colLast="0"/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30 до 45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13111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196,24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1" w:name="PO0000117" w:colFirst="0" w:colLast="0"/>
            <w:bookmarkEnd w:id="20"/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45 до 70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16314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bookmarkEnd w:id="21"/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машин и приборов для железнодорожного транспорта с годовым выпуском, млн. руб.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2" w:name="PO0000122" w:colFirst="0" w:colLast="0"/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25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1D1EA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1D1EA9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14794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640,48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3" w:name="PO0000128" w:colFirst="0" w:colLast="0"/>
            <w:bookmarkEnd w:id="22"/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25 до 50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18632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486,94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bookmarkEnd w:id="23"/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по производству комплектующих изделий, узлов и деталей для дизелестроения с годовым выпуском, млн. руб.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4" w:name="PO0000133" w:colFirst="0" w:colLast="0"/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40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1D1EA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1D1EA9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16001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771,16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5" w:name="PO0000139" w:colFirst="0" w:colLast="0"/>
            <w:bookmarkEnd w:id="24"/>
            <w:r>
              <w:rPr>
                <w:rFonts w:ascii="Times New Roman" w:hAnsi="Times New Roman"/>
                <w:color w:val="000000"/>
              </w:rPr>
              <w:lastRenderedPageBreak/>
              <w:t>22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40 до 60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19107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693,53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25"/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Заводы средств механизации технологических процессов (без литейных и кузнечных цехов) с годовым выпуском, тыс. т: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6" w:name="PO0000144" w:colFirst="0" w:colLast="0"/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50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8195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250,58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407735" w:rsidTr="00407735">
        <w:trPr>
          <w:jc w:val="center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27" w:name="PO0000150" w:colFirst="0" w:colLast="0"/>
            <w:bookmarkEnd w:id="26"/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100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11947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175,54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</w:tbl>
    <w:bookmarkEnd w:id="3"/>
    <w:bookmarkEnd w:id="27"/>
    <w:p w:rsidR="00655095" w:rsidRDefault="00621515" w:rsidP="00655095">
      <w:pPr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  <w:r w:rsidR="00655095">
        <w:rPr>
          <w:rFonts w:ascii="Times New Roman" w:hAnsi="Times New Roman"/>
          <w:color w:val="000000"/>
        </w:rPr>
        <w:t xml:space="preserve">Примечания: 1. Стоимость проектирования заводов по изготовлению другой продукции грузового вагоностроения определяется по ценам </w:t>
      </w:r>
      <w:proofErr w:type="spellStart"/>
      <w:r w:rsidR="00655095">
        <w:rPr>
          <w:rFonts w:ascii="Times New Roman" w:hAnsi="Times New Roman"/>
          <w:color w:val="000000"/>
        </w:rPr>
        <w:t>пп</w:t>
      </w:r>
      <w:proofErr w:type="spellEnd"/>
      <w:r w:rsidR="00655095">
        <w:rPr>
          <w:rFonts w:ascii="Times New Roman" w:hAnsi="Times New Roman"/>
          <w:color w:val="000000"/>
        </w:rPr>
        <w:t>. 5 и 6 с применением коэффициента к заданному выпуску этой продукции:</w:t>
      </w:r>
    </w:p>
    <w:p w:rsidR="00655095" w:rsidRDefault="00655095" w:rsidP="00655095">
      <w:pPr>
        <w:tabs>
          <w:tab w:val="left" w:pos="17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Цистерн</w:t>
      </w:r>
      <w:r>
        <w:rPr>
          <w:rFonts w:ascii="Times New Roman" w:hAnsi="Times New Roman"/>
          <w:color w:val="000000"/>
        </w:rPr>
        <w:tab/>
        <w:t>- 1,3;</w:t>
      </w:r>
    </w:p>
    <w:p w:rsidR="00655095" w:rsidRDefault="00655095" w:rsidP="00655095">
      <w:pPr>
        <w:tabs>
          <w:tab w:val="left" w:pos="1700"/>
        </w:tabs>
        <w:ind w:firstLine="283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Спецвагонов</w:t>
      </w:r>
      <w:proofErr w:type="spellEnd"/>
      <w:r>
        <w:rPr>
          <w:rFonts w:ascii="Times New Roman" w:hAnsi="Times New Roman"/>
          <w:color w:val="000000"/>
        </w:rPr>
        <w:tab/>
        <w:t>- 1,35;</w:t>
      </w:r>
    </w:p>
    <w:p w:rsidR="00655095" w:rsidRDefault="00655095" w:rsidP="00655095">
      <w:pPr>
        <w:tabs>
          <w:tab w:val="left" w:pos="17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Думпкар</w:t>
      </w:r>
      <w:r>
        <w:rPr>
          <w:rFonts w:ascii="Times New Roman" w:hAnsi="Times New Roman"/>
          <w:color w:val="000000"/>
        </w:rPr>
        <w:tab/>
        <w:t>- 1,2;</w:t>
      </w:r>
    </w:p>
    <w:p w:rsidR="00655095" w:rsidRDefault="00655095" w:rsidP="00655095">
      <w:pPr>
        <w:tabs>
          <w:tab w:val="left" w:pos="17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Полувагонов</w:t>
      </w:r>
      <w:r>
        <w:rPr>
          <w:rFonts w:ascii="Times New Roman" w:hAnsi="Times New Roman"/>
          <w:color w:val="000000"/>
        </w:rPr>
        <w:tab/>
        <w:t>- 0,9;</w:t>
      </w:r>
    </w:p>
    <w:p w:rsidR="00655095" w:rsidRDefault="00655095" w:rsidP="00655095">
      <w:pPr>
        <w:tabs>
          <w:tab w:val="left" w:pos="17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Платформ</w:t>
      </w:r>
      <w:r>
        <w:rPr>
          <w:rFonts w:ascii="Times New Roman" w:hAnsi="Times New Roman"/>
          <w:color w:val="000000"/>
        </w:rPr>
        <w:tab/>
        <w:t>- 0,8;</w:t>
      </w:r>
    </w:p>
    <w:p w:rsidR="00655095" w:rsidRDefault="00655095" w:rsidP="00655095">
      <w:pPr>
        <w:tabs>
          <w:tab w:val="left" w:pos="17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Тележек</w:t>
      </w:r>
      <w:r>
        <w:rPr>
          <w:rFonts w:ascii="Times New Roman" w:hAnsi="Times New Roman"/>
          <w:color w:val="000000"/>
        </w:rPr>
        <w:tab/>
        <w:t>- 0,6.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2. Стоимость проектирования заводов по выпуску вагонов метро определяется по ценам </w:t>
      </w:r>
      <w:proofErr w:type="spellStart"/>
      <w:r>
        <w:rPr>
          <w:rFonts w:ascii="Times New Roman" w:hAnsi="Times New Roman"/>
          <w:color w:val="000000"/>
        </w:rPr>
        <w:t>пп</w:t>
      </w:r>
      <w:proofErr w:type="spellEnd"/>
      <w:r>
        <w:rPr>
          <w:rFonts w:ascii="Times New Roman" w:hAnsi="Times New Roman"/>
          <w:color w:val="000000"/>
        </w:rPr>
        <w:t>. 7, 8 с применением коэффициента 0,9 к заданному выпуску продукции.</w:t>
      </w:r>
    </w:p>
    <w:p w:rsidR="00655095" w:rsidRDefault="00655095" w:rsidP="00655095">
      <w:pPr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3. Стоимость проектирования тепловозостроительных заводов по изготовлению маневровых тепловозов определяется по ценам </w:t>
      </w:r>
      <w:proofErr w:type="spellStart"/>
      <w:r>
        <w:rPr>
          <w:rFonts w:ascii="Times New Roman" w:hAnsi="Times New Roman"/>
          <w:color w:val="000000"/>
        </w:rPr>
        <w:t>пп</w:t>
      </w:r>
      <w:proofErr w:type="spellEnd"/>
      <w:r>
        <w:rPr>
          <w:rFonts w:ascii="Times New Roman" w:hAnsi="Times New Roman"/>
          <w:color w:val="000000"/>
        </w:rPr>
        <w:t>. 9 и 10 с применением коэффициента 0,8 к заданному выпуску продукции.</w:t>
      </w:r>
    </w:p>
    <w:p w:rsidR="00655095" w:rsidRDefault="00621515" w:rsidP="00655095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rPr>
          <w:rFonts w:ascii="Times New Roman" w:hAnsi="Times New Roman"/>
          <w:caps/>
          <w:color w:val="000000"/>
          <w:sz w:val="24"/>
        </w:rPr>
        <w:sectPr w:rsidR="00655095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p w:rsidR="00655095" w:rsidRDefault="00655095" w:rsidP="00655095">
      <w:pPr>
        <w:pStyle w:val="1"/>
        <w:rPr>
          <w:color w:val="000000"/>
        </w:rPr>
      </w:pPr>
      <w:bookmarkStart w:id="28" w:name="_Toc36470620"/>
      <w:r>
        <w:rPr>
          <w:color w:val="000000"/>
        </w:rPr>
        <w:lastRenderedPageBreak/>
        <w:t xml:space="preserve">ОТНОСИТЕЛЬНАЯ СТОИМОСТЬ РАЗРАБОТКИ ПРОЕКТНО-СМЕТНОЙ ДОКУМЕНТАЦИИ, % ЦЕНЫ НА РАЗРАБОТКУ РАБОЧЕЙ ДОКУМЕНТАЦИИ </w:t>
      </w:r>
      <w:r>
        <w:rPr>
          <w:color w:val="000000"/>
        </w:rPr>
        <w:br/>
        <w:t xml:space="preserve">(К ТАБЛ. </w:t>
      </w:r>
      <w:hyperlink w:anchor="TO0000001" w:tooltip="Таблица 12-1" w:history="1">
        <w:r>
          <w:rPr>
            <w:rStyle w:val="aa"/>
            <w:color w:val="000000"/>
          </w:rPr>
          <w:t>12-1</w:t>
        </w:r>
      </w:hyperlink>
      <w:r>
        <w:rPr>
          <w:color w:val="000000"/>
        </w:rPr>
        <w:t>)</w:t>
      </w:r>
      <w:bookmarkEnd w:id="28"/>
    </w:p>
    <w:tbl>
      <w:tblPr>
        <w:tblW w:w="0" w:type="auto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"/>
        <w:gridCol w:w="484"/>
        <w:gridCol w:w="2012"/>
        <w:gridCol w:w="778"/>
        <w:gridCol w:w="1260"/>
        <w:gridCol w:w="1080"/>
        <w:gridCol w:w="720"/>
        <w:gridCol w:w="720"/>
        <w:gridCol w:w="900"/>
        <w:gridCol w:w="720"/>
        <w:gridCol w:w="900"/>
        <w:gridCol w:w="1080"/>
        <w:gridCol w:w="1260"/>
        <w:gridCol w:w="720"/>
        <w:gridCol w:w="1210"/>
        <w:gridCol w:w="1260"/>
      </w:tblGrid>
      <w:tr w:rsidR="00655095" w:rsidTr="00407735">
        <w:trPr>
          <w:tblHeader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/п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пп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. табл. </w:t>
            </w:r>
            <w:hyperlink w:anchor="TO0000001" w:tooltip="Таблица 12-1" w:history="1">
              <w:r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12-1</w:t>
              </w:r>
            </w:hyperlink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Объекты проектирования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Техно-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логиче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ская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часть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Электроснаб-жение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электро-оборудование и электро-освещение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Тепло-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энергети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ческие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объекты и сети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Связь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сигна-лизация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Архитек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турно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-строи-тельная часть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Водоснаб-жение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и канали-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зация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Отопле-ние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венти-ляция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Гене-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ральный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план и транспорт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Механизация транспорта, включая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пневмо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-транспорт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Автоматизация и управление </w:t>
            </w:r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электро-приводами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Конди-циониро-вание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воздуха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Специальные установки и устройства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Сметная документация</w:t>
            </w:r>
          </w:p>
        </w:tc>
      </w:tr>
      <w:tr w:rsidR="00655095" w:rsidTr="00407735">
        <w:trPr>
          <w:tblHeader/>
        </w:trPr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</w:t>
            </w:r>
          </w:p>
        </w:tc>
        <w:tc>
          <w:tcPr>
            <w:tcW w:w="2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16</w:t>
            </w:r>
          </w:p>
        </w:tc>
      </w:tr>
      <w:tr w:rsidR="00655095" w:rsidTr="00407735"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025" w:tooltip="Пункт 1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031" w:tooltip="Пункт 2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2</w:t>
              </w:r>
            </w:hyperlink>
          </w:p>
        </w:tc>
        <w:tc>
          <w:tcPr>
            <w:tcW w:w="201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Заводы металлургического и тяжелого машиностроения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11,3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14,7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12,2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10,4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036" w:tooltip="Пункт 3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3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041" w:tooltip="Пункт 4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4</w:t>
              </w:r>
            </w:hyperlink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Заводы подъемно-транспортного машиностроения (мостовые, портальные, козловые и другие краны) без литейных и кузнечных цехов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11,9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13,3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10,3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046" w:tooltip="Пункт 5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5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052" w:tooltip="Пункт 6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6</w:t>
              </w:r>
            </w:hyperlink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Заводы грузового вагоностроения без литейных и кузнечных цехов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25,5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11,1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13,3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10,3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057" w:tooltip="Пункт 7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7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062" w:tooltip="Пункт 8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8</w:t>
              </w:r>
            </w:hyperlink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Заводы пассажирского вагоностроения без литейных и кузнечных цехов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25,5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11,1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13,3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10,3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067" w:tooltip="Пункт 9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9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073" w:tooltip="Пункт 10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10</w:t>
              </w:r>
            </w:hyperlink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Заводы тепловозостроения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25,3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6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078" w:tooltip="Пункт 11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11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084" w:tooltip="Пункт 12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12</w:t>
              </w:r>
            </w:hyperlink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Заводы путевого машиностроения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25,3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7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089" w:tooltip="Пункт 13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13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095" w:tooltip="Пункт 14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14</w:t>
              </w:r>
            </w:hyperlink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Заводы дизелестроения и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lastRenderedPageBreak/>
              <w:t>газомотокомпрессоров</w:t>
            </w:r>
            <w:proofErr w:type="spellEnd"/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lastRenderedPageBreak/>
              <w:t>12,7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25,2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10,7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lastRenderedPageBreak/>
              <w:t>8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100" w:tooltip="Пункт 15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15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106" w:tooltip="Пункт 16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16</w:t>
              </w:r>
            </w:hyperlink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Заводы горно-шахтного оборудования без литейных и кузнечных цехов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11,6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25,4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14,5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10,3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9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111" w:tooltip="Пункт 17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17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117" w:tooltip="Пункт 18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18</w:t>
              </w:r>
            </w:hyperlink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Заводы средств непрерывного транспорта (конвейеры, эскалаторы, канатные дороги и др.) без литейных и кузнечных цехов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25,6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14,7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7,3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10,3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122" w:tooltip="Пункт 19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19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128" w:tooltip="Пункт 20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20</w:t>
              </w:r>
            </w:hyperlink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Заводы машин и приборов для железнодорожного транспорта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23,7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14,1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10,3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11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133" w:tooltip="Пункт 21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21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139" w:tooltip="Пункт 22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22</w:t>
              </w:r>
            </w:hyperlink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Заводы по производству комплектующих изделий узлов и деталей для дизелестроения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23,4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14,6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hyperlink w:anchor="PO0000144" w:tooltip="Пункт 23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23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hyperlink w:anchor="PO0000150" w:tooltip="Пункт 24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24</w:t>
              </w:r>
            </w:hyperlink>
          </w:p>
        </w:tc>
        <w:tc>
          <w:tcPr>
            <w:tcW w:w="2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Заводы средств механизации технологических процессов (без литейных и кузнечных цехов)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13,6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24,1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4,4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15,6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5,8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10,3</w:t>
            </w:r>
          </w:p>
        </w:tc>
      </w:tr>
    </w:tbl>
    <w:p w:rsidR="00655095" w:rsidRDefault="00621515" w:rsidP="00655095">
      <w:pPr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pStyle w:val="1"/>
        <w:rPr>
          <w:color w:val="000000"/>
        </w:rPr>
      </w:pPr>
      <w:bookmarkStart w:id="29" w:name="_Toc36470621"/>
    </w:p>
    <w:p w:rsidR="00655095" w:rsidRDefault="00655095" w:rsidP="00655095">
      <w:pPr>
        <w:pStyle w:val="1"/>
        <w:rPr>
          <w:color w:val="000000"/>
        </w:rPr>
      </w:pPr>
      <w:r>
        <w:rPr>
          <w:color w:val="000000"/>
        </w:rPr>
        <w:t>ОТНОСИТЕЛЬНАЯ СТОИМОСТЬ РАЗРАБОТКИ ПРОЕКТНО-СМЕТНОЙ ДОКУМЕНТАЦИИ, % НА РАЗРАБОТКУ ПРОЕКТОВ</w:t>
      </w:r>
      <w:r>
        <w:rPr>
          <w:color w:val="000000"/>
        </w:rPr>
        <w:br/>
        <w:t xml:space="preserve">(К ТАБЛ. </w:t>
      </w:r>
      <w:hyperlink w:anchor="TO0000001" w:tooltip="Таблица 12-1" w:history="1">
        <w:r>
          <w:rPr>
            <w:rStyle w:val="aa"/>
            <w:color w:val="000000"/>
          </w:rPr>
          <w:t>12-1</w:t>
        </w:r>
      </w:hyperlink>
      <w:r>
        <w:rPr>
          <w:color w:val="000000"/>
        </w:rPr>
        <w:t>)</w:t>
      </w:r>
      <w:bookmarkEnd w:id="29"/>
    </w:p>
    <w:tbl>
      <w:tblPr>
        <w:tblW w:w="0" w:type="auto"/>
        <w:tblInd w:w="-6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"/>
        <w:gridCol w:w="519"/>
        <w:gridCol w:w="1675"/>
        <w:gridCol w:w="743"/>
        <w:gridCol w:w="540"/>
        <w:gridCol w:w="720"/>
        <w:gridCol w:w="877"/>
        <w:gridCol w:w="1080"/>
        <w:gridCol w:w="720"/>
        <w:gridCol w:w="540"/>
        <w:gridCol w:w="900"/>
        <w:gridCol w:w="1270"/>
        <w:gridCol w:w="710"/>
        <w:gridCol w:w="877"/>
        <w:gridCol w:w="720"/>
        <w:gridCol w:w="720"/>
        <w:gridCol w:w="720"/>
        <w:gridCol w:w="720"/>
        <w:gridCol w:w="720"/>
        <w:gridCol w:w="540"/>
        <w:gridCol w:w="517"/>
      </w:tblGrid>
      <w:tr w:rsidR="00655095" w:rsidTr="00407735">
        <w:trPr>
          <w:tblHeader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/п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пп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. Табл. </w:t>
            </w:r>
            <w:hyperlink w:anchor="TO0000001" w:tooltip="Таблица 12-1" w:history="1">
              <w:r>
                <w:rPr>
                  <w:rStyle w:val="aa"/>
                  <w:rFonts w:ascii="Times New Roman" w:hAnsi="Times New Roman"/>
                  <w:color w:val="000000"/>
                  <w:spacing w:val="-6"/>
                  <w:sz w:val="18"/>
                </w:rPr>
                <w:t>12-1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Объекты проектирования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часть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Гене-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раль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ный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план и </w:t>
            </w: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транс-порт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Техно-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логи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ческая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часть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Механи-зация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транспорта, включая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пневмо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-транспорт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Электро-снабжение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электро-оборудование и электро-освещение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Тепло-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энергети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ческие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объекты и сети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Связь и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сигна-лиза-ция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Автомати-зация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управление электро-приводами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Архитек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турно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-строи-тельная часть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Водосна-бжение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канали-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зация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Отопле-ние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венти-ляция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Конди-циони-рование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воздуха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Специ-альные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уста-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новки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уст-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ройства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Органи-зация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строи-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тельства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Охрана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окружа-ющей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среды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Смет-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доку-мента-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ция</w:t>
            </w:r>
            <w:proofErr w:type="spell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Пас-порт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про-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екта</w:t>
            </w:r>
            <w:proofErr w:type="spellEnd"/>
          </w:p>
        </w:tc>
      </w:tr>
      <w:tr w:rsidR="00655095" w:rsidTr="00407735">
        <w:trPr>
          <w:tblHeader/>
        </w:trPr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20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21</w:t>
            </w:r>
          </w:p>
        </w:tc>
      </w:tr>
      <w:tr w:rsidR="00655095" w:rsidTr="00407735"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025" w:tooltip="Пункт 1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1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031" w:tooltip="Пункт 2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2</w:t>
              </w:r>
            </w:hyperlink>
          </w:p>
        </w:tc>
        <w:tc>
          <w:tcPr>
            <w:tcW w:w="16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Заводы металлургического и тяжелого машиностроения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11,1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8,7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4,3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036" w:tooltip="Пункт 3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3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041" w:tooltip="Пункт 4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4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Заводы подъемно-транспортного машиностроения (мостовые, портальные, козловые и другие краны) без литейных и кузнечных цехов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24,9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12,7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6,8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0,7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046" w:tooltip="Пункт 5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5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052" w:tooltip="Пункт 6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6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Заводы грузового вагоностроения без литейных и кузнечных цехов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26,4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10,1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7,7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057" w:tooltip="Пункт 7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7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062" w:tooltip="Пункт 8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8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Заводы пассажирского вагоностроения без литейных и кузнечных цехов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26,5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7,7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067" w:tooltip="Пункт 9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9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073" w:tooltip="Пункт 10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10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Заводы </w:t>
            </w: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lastRenderedPageBreak/>
              <w:t>тепловозостроения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lastRenderedPageBreak/>
              <w:t>4,7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27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9,6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7,8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lastRenderedPageBreak/>
              <w:t>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078" w:tooltip="Пункт 11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11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084" w:tooltip="Пункт 12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12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Заводы путевого машиностроения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27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9,5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7,8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089" w:tooltip="Пункт 13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13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095" w:tooltip="Пункт 14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14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Заводы дизелестроения и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газомотокомпрессоров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27,3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9,6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7,9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100" w:tooltip="Пункт 15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15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106" w:tooltip="Пункт 16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16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Заводы горно-шахтного оборудования без литейных и кузнечных цехов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25,3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9,6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8,7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8,5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111" w:tooltip="Пункт 17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17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117" w:tooltip="Пункт 18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18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Заводы средств непрерывного транспорта (конвейеры, эскалаторы, канатные дороги и др.) без литейных и кузнечных цехов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25,4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9,5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8,4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6,9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0,7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122" w:tooltip="Пункт 19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19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128" w:tooltip="Пункт 20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20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Заводы машин и приборов для железнодорожного транспорта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27,2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9,6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7,7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133" w:tooltip="Пункт 21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21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139" w:tooltip="Пункт 22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22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Заводы по производству комплектующих изделий узлов и деталей для </w:t>
            </w: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lastRenderedPageBreak/>
              <w:t>дизелестроения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lastRenderedPageBreak/>
              <w:t>4,4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27,4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9,5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8,7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0,9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0,8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lastRenderedPageBreak/>
              <w:t>12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hyperlink w:anchor="PO0000144" w:tooltip="Пункт 23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23</w:t>
              </w:r>
            </w:hyperlink>
            <w:r w:rsidR="00655095">
              <w:rPr>
                <w:rFonts w:ascii="Times New Roman" w:hAnsi="Times New Roman"/>
                <w:color w:val="000000"/>
                <w:spacing w:val="-4"/>
              </w:rPr>
              <w:t xml:space="preserve">, </w:t>
            </w:r>
            <w:hyperlink w:anchor="PO0000150" w:tooltip="Пункт 24" w:history="1">
              <w:r w:rsidR="00655095">
                <w:rPr>
                  <w:rStyle w:val="aa"/>
                  <w:rFonts w:ascii="Times New Roman" w:hAnsi="Times New Roman"/>
                  <w:color w:val="000000"/>
                  <w:spacing w:val="-4"/>
                </w:rPr>
                <w:t>24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Заводы средств механизации технологических процессов (без литейных и кузнечных цехов)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25,1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9,6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10,7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8,2</w:t>
            </w:r>
          </w:p>
        </w:tc>
        <w:tc>
          <w:tcPr>
            <w:tcW w:w="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4,2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</w:rPr>
            </w:pPr>
            <w:r>
              <w:rPr>
                <w:rFonts w:ascii="Times New Roman" w:hAnsi="Times New Roman"/>
                <w:color w:val="000000"/>
                <w:spacing w:val="-4"/>
              </w:rPr>
              <w:t>0,8</w:t>
            </w:r>
          </w:p>
        </w:tc>
      </w:tr>
    </w:tbl>
    <w:p w:rsidR="00655095" w:rsidRDefault="00621515" w:rsidP="00655095">
      <w:pPr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pStyle w:val="1"/>
        <w:rPr>
          <w:color w:val="000000"/>
        </w:rPr>
      </w:pPr>
      <w:bookmarkStart w:id="30" w:name="_Toc36470622"/>
      <w:r>
        <w:rPr>
          <w:color w:val="000000"/>
        </w:rPr>
        <w:br w:type="page"/>
      </w:r>
      <w:r>
        <w:rPr>
          <w:color w:val="000000"/>
        </w:rPr>
        <w:lastRenderedPageBreak/>
        <w:t>ОТНОСИТЕЛЬНАЯ СТОИМОСТЬ РАЗРАБОТКИ ПРОЕКТНО-СМЕТНОЙ ДОКУМЕНТАЦИИ, % ЦЕНЫ НА РАЗРАБОТКУ РАБОЧИХ ПРОЕКТОВ</w:t>
      </w:r>
      <w:r>
        <w:rPr>
          <w:color w:val="000000"/>
        </w:rPr>
        <w:br/>
        <w:t xml:space="preserve">(К ТАБЛ. </w:t>
      </w:r>
      <w:hyperlink w:anchor="TO0000001" w:tooltip="Таблица 12-1" w:history="1">
        <w:r>
          <w:rPr>
            <w:rStyle w:val="aa"/>
            <w:color w:val="000000"/>
          </w:rPr>
          <w:t>12-1</w:t>
        </w:r>
      </w:hyperlink>
      <w:r>
        <w:rPr>
          <w:color w:val="000000"/>
        </w:rPr>
        <w:t>)</w:t>
      </w:r>
      <w:bookmarkEnd w:id="30"/>
    </w:p>
    <w:tbl>
      <w:tblPr>
        <w:tblW w:w="0" w:type="auto"/>
        <w:tblInd w:w="-6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"/>
        <w:gridCol w:w="519"/>
        <w:gridCol w:w="1675"/>
        <w:gridCol w:w="743"/>
        <w:gridCol w:w="900"/>
        <w:gridCol w:w="720"/>
        <w:gridCol w:w="1057"/>
        <w:gridCol w:w="900"/>
        <w:gridCol w:w="720"/>
        <w:gridCol w:w="720"/>
        <w:gridCol w:w="900"/>
        <w:gridCol w:w="1080"/>
        <w:gridCol w:w="720"/>
        <w:gridCol w:w="720"/>
        <w:gridCol w:w="720"/>
        <w:gridCol w:w="720"/>
        <w:gridCol w:w="720"/>
        <w:gridCol w:w="540"/>
        <w:gridCol w:w="720"/>
        <w:gridCol w:w="517"/>
        <w:gridCol w:w="540"/>
      </w:tblGrid>
      <w:tr w:rsidR="00655095" w:rsidTr="00407735">
        <w:trPr>
          <w:tblHeader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/п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пп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. Табл. </w:t>
            </w:r>
            <w:hyperlink w:anchor="TO0000001" w:tooltip="Таблица 12-1" w:history="1">
              <w:r>
                <w:rPr>
                  <w:rStyle w:val="aa"/>
                  <w:rFonts w:ascii="Times New Roman" w:hAnsi="Times New Roman"/>
                  <w:color w:val="000000"/>
                  <w:spacing w:val="-6"/>
                  <w:sz w:val="18"/>
                </w:rPr>
                <w:t>12-1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Объекты проектирования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часть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Генераль-ный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план и транспорт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Техноло-гическая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часть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Механизация транспорта, включая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пневмо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-транспорт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40"/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Электро-снабжение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электро-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оборудо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вание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электро-освещение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40"/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Тепло-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энергети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ческие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объекты и сети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40"/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Связь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сигнали-зация</w:t>
            </w:r>
            <w:proofErr w:type="spellEnd"/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Автома-тизация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управление электро-приводами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Архи-тек-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турно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-строи-тельная часть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Водо-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снаб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жение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канали-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зация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Отопле-ние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венти-ляция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Конди-циони-рование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воздуха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Специ-альные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уста-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новки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устрой-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ства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Орга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-низа-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ция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строи-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тель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Охрана </w:t>
            </w: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окру-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жающей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среды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Смет-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доку-мен-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тация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Пас-порт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про-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екта</w:t>
            </w:r>
            <w:proofErr w:type="spellEnd"/>
          </w:p>
        </w:tc>
      </w:tr>
      <w:tr w:rsidR="00655095" w:rsidTr="00407735">
        <w:trPr>
          <w:tblHeader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655095" w:rsidTr="00407735"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25" w:tooltip="Пункт 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031" w:tooltip="Пункт 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</w:t>
              </w:r>
            </w:hyperlink>
          </w:p>
        </w:tc>
        <w:tc>
          <w:tcPr>
            <w:tcW w:w="16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Заводы металлургического и тяжелого машиностроения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5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36" w:tooltip="Пункт 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041" w:tooltip="Пункт 4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Заводы подъемно-транспортного машиностроения (мостовые, портальные, козловые и другие краны) без литейных и кузнечных цехов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12,4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46" w:tooltip="Пункт 5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052" w:tooltip="Пункт 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6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Заводы грузового вагоностроения без литейных и кузнечных цехов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57" w:tooltip="Пункт 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7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062" w:tooltip="Пункт 8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8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Заводы пассажирского вагоностроения без литейных и кузнечных цехов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11,7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67" w:tooltip="Пункт 9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9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073" w:tooltip="Пункт 1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10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Заводы тепловозостроения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78" w:tooltip="Пункт 1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11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084" w:tooltip="Пункт 1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12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Заводы путевого машиностроения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089" w:tooltip="Пункт 1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13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095" w:tooltip="Пункт 14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14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Заводы дизелестроения и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газомотокомпрессоров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11,8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00" w:tooltip="Пункт 15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15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106" w:tooltip="Пункт 1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16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Заводы горно-шахтного оборудования без литейных и кузнечных цехов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11,9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11" w:tooltip="Пункт 1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17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117" w:tooltip="Пункт 18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18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Заводы средств непрерывного транспорта (конвейеры, эскалаторы, канатные дороги и др.) без литейных и кузнечных цехов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22" w:tooltip="Пункт 19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19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128" w:tooltip="Пункт 2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20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Заводы машин и приборов для железнодорожного транспорта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33" w:tooltip="Пункт 2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21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139" w:tooltip="Пункт 2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22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Заводы по производству комплектующих изделий узлов и деталей для </w:t>
            </w:r>
            <w:r>
              <w:rPr>
                <w:rFonts w:ascii="Times New Roman" w:hAnsi="Times New Roman"/>
                <w:color w:val="000000"/>
                <w:sz w:val="18"/>
              </w:rPr>
              <w:lastRenderedPageBreak/>
              <w:t>дизелестроения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144" w:tooltip="Пункт 2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23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150" w:tooltip="Пункт 24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24</w:t>
              </w:r>
            </w:hyperlink>
          </w:p>
        </w:tc>
        <w:tc>
          <w:tcPr>
            <w:tcW w:w="167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Заводы средств механизации технологических процессов (без литейных и кузнечных цехов)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13,2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5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</w:tbl>
    <w:p w:rsidR="00655095" w:rsidRDefault="00655095" w:rsidP="00655095">
      <w:pPr>
        <w:rPr>
          <w:rFonts w:ascii="Times New Roman" w:hAnsi="Times New Roman"/>
          <w:color w:val="000000"/>
          <w:sz w:val="24"/>
        </w:rPr>
        <w:sectPr w:rsidR="00655095">
          <w:pgSz w:w="16834" w:h="11909" w:orient="landscape"/>
          <w:pgMar w:top="720" w:right="1134" w:bottom="720" w:left="1134" w:header="720" w:footer="720" w:gutter="0"/>
          <w:cols w:space="720"/>
        </w:sectPr>
      </w:pPr>
    </w:p>
    <w:p w:rsidR="00655095" w:rsidRDefault="00655095" w:rsidP="00655095">
      <w:pPr>
        <w:spacing w:before="120" w:after="120"/>
        <w:jc w:val="righ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Таблица 12-2</w:t>
      </w:r>
    </w:p>
    <w:p w:rsidR="00655095" w:rsidRDefault="00655095" w:rsidP="00655095">
      <w:pPr>
        <w:pStyle w:val="1"/>
        <w:spacing w:before="0"/>
        <w:rPr>
          <w:color w:val="000000"/>
        </w:rPr>
      </w:pPr>
      <w:bookmarkStart w:id="31" w:name="_Toc36470623"/>
      <w:r>
        <w:rPr>
          <w:color w:val="000000"/>
        </w:rPr>
        <w:t>ЦЕНЫ НА РАЗРАБОТКУ ПРОЕКТНО-СМЕТНОЙ ДОКУМЕНТАЦИИ ДЛЯ СТРОИТЕЛЬСТВА КОРПУСОВ, ЦЕХОВ, ЗДАНИЙ, ПРОЕКТИРУЕМЫХ ВНЕ КОМПЛЕКСА</w:t>
      </w:r>
      <w:bookmarkEnd w:id="31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7"/>
        <w:gridCol w:w="2919"/>
        <w:gridCol w:w="1452"/>
        <w:gridCol w:w="1033"/>
        <w:gridCol w:w="1126"/>
        <w:gridCol w:w="1025"/>
        <w:gridCol w:w="1118"/>
      </w:tblGrid>
      <w:tr w:rsidR="00655095" w:rsidTr="00407735">
        <w:trPr>
          <w:cantSplit/>
          <w:tblHeader/>
          <w:jc w:val="center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2" w:name="TO0000005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Объекты проектирования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объекта</w:t>
            </w:r>
          </w:p>
        </w:tc>
        <w:tc>
          <w:tcPr>
            <w:tcW w:w="21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разработки рабочей документации тыс. </w:t>
            </w:r>
            <w:r w:rsidR="00407735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655095" w:rsidTr="00407735">
        <w:trPr>
          <w:cantSplit/>
          <w:trHeight w:val="491"/>
          <w:tblHeader/>
          <w:jc w:val="center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проекта </w:t>
            </w:r>
            <w:r>
              <w:rPr>
                <w:rFonts w:ascii="Times New Roman" w:hAnsi="Times New Roman"/>
                <w:color w:val="000000"/>
                <w:lang w:val="en-US"/>
              </w:rPr>
              <w:t>K</w:t>
            </w:r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</w:p>
        </w:tc>
        <w:tc>
          <w:tcPr>
            <w:tcW w:w="11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рабочего проекта </w:t>
            </w:r>
            <w:r>
              <w:rPr>
                <w:rFonts w:ascii="Times New Roman" w:hAnsi="Times New Roman"/>
                <w:color w:val="000000"/>
                <w:lang w:val="en-US"/>
              </w:rPr>
              <w:t>K</w:t>
            </w:r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</w:p>
        </w:tc>
      </w:tr>
      <w:tr w:rsidR="00655095" w:rsidTr="00407735">
        <w:trPr>
          <w:cantSplit/>
          <w:tblHeader/>
          <w:jc w:val="center"/>
        </w:trPr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b</w:t>
            </w:r>
          </w:p>
        </w:tc>
        <w:tc>
          <w:tcPr>
            <w:tcW w:w="102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55095" w:rsidTr="00407735">
        <w:trPr>
          <w:tblHeader/>
          <w:jc w:val="center"/>
        </w:trPr>
        <w:tc>
          <w:tcPr>
            <w:tcW w:w="4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0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655095" w:rsidTr="00407735">
        <w:trPr>
          <w:jc w:val="center"/>
        </w:trPr>
        <w:tc>
          <w:tcPr>
            <w:tcW w:w="4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Кузнечные цехи заводов ПТО, горного машиностроения, дизелестроения и путевого машиностроения мощностью: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3" w:name="PO0000846" w:colFirst="0" w:colLast="0"/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15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2747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187,18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33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 до 20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Кузнечно-штамповочные цехи заводов вагоностроения и других заводов крупносерийного производства мощностью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15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237,21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4" w:name="PO0000862" w:colFirst="0" w:colLast="0"/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 до 20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34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Чугунолитейные цехи заводов тепловозостроения путевого машиностроения мощностью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5" w:name="PO0000867" w:colFirst="0" w:colLast="0"/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6 до 12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492,11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35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12 до 20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451,57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Чугунолитейные цехи заводов тяжелого и транспортного машиностроения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599,50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C</w:t>
            </w:r>
            <w:r>
              <w:rPr>
                <w:rFonts w:ascii="Times New Roman" w:hAnsi="Times New Roman"/>
                <w:color w:val="000000"/>
              </w:rPr>
              <w:t>в. 10 до 20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428,28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65509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Сталелитейные цехи заводов тяжелого и транспортного </w:t>
            </w:r>
            <w:r>
              <w:rPr>
                <w:rFonts w:ascii="Times New Roman" w:hAnsi="Times New Roman"/>
                <w:color w:val="000000"/>
              </w:rPr>
              <w:lastRenderedPageBreak/>
              <w:t>машиностроения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492,97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6" w:name="PO0000894" w:colFirst="0" w:colLast="0"/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20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401,97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bookmarkEnd w:id="36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Заготовительно-штамповочные цехи заводов тяжелого и транспортного машиностроения (</w:t>
            </w:r>
            <w:proofErr w:type="gramStart"/>
            <w:r>
              <w:rPr>
                <w:rFonts w:ascii="Times New Roman" w:hAnsi="Times New Roman"/>
                <w:color w:val="000000"/>
              </w:rPr>
              <w:t>холодно-штамповочные</w:t>
            </w:r>
            <w:proofErr w:type="gramEnd"/>
            <w:r>
              <w:rPr>
                <w:rFonts w:ascii="Times New Roman" w:hAnsi="Times New Roman"/>
                <w:color w:val="000000"/>
              </w:rPr>
              <w:t>)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7" w:name="PO0000899" w:colFirst="0" w:colLast="0"/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15 до 30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т.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82,38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8" w:name="PO0000905" w:colFirst="0" w:colLast="0"/>
            <w:bookmarkEnd w:id="37"/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50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31,92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bookmarkEnd w:id="38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Термические цехи заводов тяжелого и транспортного машиностроения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39" w:name="PO0000910" w:colFirst="0" w:colLast="0"/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 до 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179,42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0" w:name="PO0000915" w:colFirst="0" w:colLast="0"/>
            <w:bookmarkEnd w:id="39"/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 до 10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132,41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40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Цехи порошковой металлургии заводов тяжелого и транспортного машиностроения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1" w:name="PO0000920" w:colFirst="0" w:colLast="0"/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0,25 до 0,5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3773,86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2" w:name="PO0000925" w:colFirst="0" w:colLast="0"/>
            <w:bookmarkEnd w:id="41"/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0,5 до 1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1962,41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bookmarkEnd w:id="42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Цехи нормализованных изделий заводов тяжелого и транспортного машиностроения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3" w:name="PO0000930" w:colFirst="0" w:colLast="0"/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 до 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323,04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43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 до 10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4291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191,50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5509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Инструментальные цехи заводов тяжелого и </w:t>
            </w:r>
            <w:r>
              <w:rPr>
                <w:rFonts w:ascii="Times New Roman" w:hAnsi="Times New Roman"/>
                <w:color w:val="000000"/>
              </w:rPr>
              <w:lastRenderedPageBreak/>
              <w:t>транспортного машиностроения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 до 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517,56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4" w:name="PO0000946" w:colFirst="0" w:colLast="0"/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 до 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470,11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44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Столярно-тарные цехи заводов тяжелого и транспортного машиностроения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5" w:name="PO0000951" w:colFirst="0" w:colLast="0"/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10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пиломатериалов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97,47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6" w:name="PO0000957" w:colFirst="0" w:colLast="0"/>
            <w:bookmarkStart w:id="47" w:name="п22" w:colFirst="0" w:colLast="0"/>
            <w:bookmarkEnd w:id="45"/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 до 15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64,69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46"/>
      <w:bookmarkEnd w:id="47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Ремонтно-механические цехи заводов тяжелого и транспортного машиностроения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8" w:name="PO0000962" w:colFirst="0" w:colLast="0"/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 до 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529,63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9" w:name="PO0000968" w:colFirst="0" w:colLast="0"/>
            <w:bookmarkEnd w:id="48"/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 до 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431,73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49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нестандартизированного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оборудования заводов тяжелого и транспортного машиностроения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0" w:name="PO0000973" w:colFirst="0" w:colLast="0"/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 до 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1958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789,28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1" w:name="PO0000979" w:colFirst="0" w:colLast="0"/>
            <w:bookmarkEnd w:id="50"/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 до 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463,21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51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Механизированные склады заводов тяжелого и транспортного машиностроения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2" w:name="PO0000984" w:colFirst="0" w:colLast="0"/>
            <w:r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 до 4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349,35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3" w:name="PO0000990" w:colFirst="0" w:colLast="0"/>
            <w:bookmarkEnd w:id="52"/>
            <w:r>
              <w:rPr>
                <w:rFonts w:ascii="Times New Roman" w:hAnsi="Times New Roman"/>
                <w:color w:val="000000"/>
              </w:rPr>
              <w:lastRenderedPageBreak/>
              <w:t>28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 до 9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306,22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53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Цехи товаров народного потребления заводов тяжелого и транспортного машиностроения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4" w:name="PO0000995" w:colFirst="0" w:colLast="0"/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3,5 до 6,5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432,59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5" w:name="PO0001000" w:colFirst="0" w:colLast="0"/>
            <w:bookmarkStart w:id="56" w:name="п30" w:colFirst="0" w:colLast="0"/>
            <w:bookmarkEnd w:id="54"/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6,5 до 11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201,85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55"/>
      <w:bookmarkEnd w:id="56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Сборочно-сварочные цехи заводов тепловозостроения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7" w:name="PO0001005" w:colFirst="0" w:colLast="0"/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50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173,38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8" w:name="PO0001011" w:colFirst="0" w:colLast="0"/>
            <w:bookmarkEnd w:id="57"/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70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10054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81,95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bookmarkEnd w:id="58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Сборочные цехи заводов дизелестроения и путевого машиностроения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59" w:name="PO0001016" w:colFirst="0" w:colLast="0"/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11 до 18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274,74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0" w:name="PO0001022" w:colFirst="0" w:colLast="0"/>
            <w:bookmarkEnd w:id="59"/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18 до 25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229,45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bookmarkEnd w:id="60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Сборочно-сварочные цехи заводов ПТО и горного машиностроения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1" w:name="PO0001027" w:colFirst="0" w:colLast="0"/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25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102,65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2" w:name="PO0001033" w:colFirst="0" w:colLast="0"/>
            <w:bookmarkEnd w:id="61"/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25 до 50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2178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86,26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62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Сборочные цехи заводов ПТО, горного машиностроения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3" w:name="PO0001038" w:colFirst="0" w:colLast="0"/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 до 6,7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353,66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63"/>
      <w:tr w:rsidR="0040773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6,7 до 20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211,34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7735" w:rsidRDefault="0040773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65509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Механообрабатывающие цехи заводов дизелестроения и </w:t>
            </w:r>
            <w:r>
              <w:rPr>
                <w:rFonts w:ascii="Times New Roman" w:hAnsi="Times New Roman"/>
                <w:color w:val="000000"/>
              </w:rPr>
              <w:lastRenderedPageBreak/>
              <w:t>тепловозостроения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39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 до 6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398,52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6 до 13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312,26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Механообрабатывающие цехи заводов ПТО и горного машиностроения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 до 9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1458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237,21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9 до 20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198,40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Механосборочные цехи заводов тяжелого и транспортного машиностроения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8 до 18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176,83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18 до 50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148,37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Сборочные цехи заводов грузового вагоностроения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4" w:name="PO0001079" w:colFirst="0" w:colLast="0"/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15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15764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780,65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5" w:name="PO0001085" w:colFirst="0" w:colLast="0"/>
            <w:bookmarkEnd w:id="64"/>
            <w:r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 до 25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17752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646,95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65"/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Полускатно</w:t>
            </w:r>
            <w:proofErr w:type="spellEnd"/>
            <w:r>
              <w:rPr>
                <w:rFonts w:ascii="Times New Roman" w:hAnsi="Times New Roman"/>
                <w:color w:val="000000"/>
              </w:rPr>
              <w:t>-тележечные цехи вагоностроительных заводов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6" w:name="PO0001090" w:colFirst="0" w:colLast="0"/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20 до 30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пар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138,45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7" w:name="PO0001096" w:colFirst="0" w:colLast="0"/>
            <w:bookmarkEnd w:id="66"/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30 до 60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105,67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67"/>
      <w:tr w:rsidR="0065509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Цехи соединительных балок вагоностроительных заводов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8" w:name="PO0001101" w:colFirst="0" w:colLast="0"/>
            <w:r>
              <w:rPr>
                <w:rFonts w:ascii="Times New Roman" w:hAnsi="Times New Roman"/>
                <w:color w:val="000000"/>
              </w:rPr>
              <w:lastRenderedPageBreak/>
              <w:t>49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20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6150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107,82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69" w:name="PO0001107" w:colFirst="0" w:colLast="0"/>
            <w:bookmarkEnd w:id="68"/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20 до 30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6327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69"/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Механосборочные цехи заводов по выпуску машин и приборов для железнодорожного транспорта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0" w:name="PO0001112" w:colFirst="0" w:colLast="0"/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4 до 8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346,33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70"/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8 до 17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1984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191,06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Цехи малых серий (механосборочные) вагоностроительных заводов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18 до 21,5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4283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392,48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1" w:name="PO0001128" w:colFirst="0" w:colLast="0"/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21,5 до 25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8095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215,65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1,06</w:t>
            </w:r>
          </w:p>
        </w:tc>
      </w:tr>
      <w:bookmarkEnd w:id="71"/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Экспериментальные цехи заводов тяжелого и транспортного машиностроения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2" w:name="PO0001133" w:colFirst="0" w:colLast="0"/>
            <w:r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 до 4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1742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375,23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bookmarkEnd w:id="72"/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4 до 6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2053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297,60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1,08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Экспериментальные цехи заводов дизел</w:t>
            </w:r>
            <w:proofErr w:type="gramStart"/>
            <w:r>
              <w:rPr>
                <w:rFonts w:ascii="Times New Roman" w:hAnsi="Times New Roman"/>
                <w:color w:val="000000"/>
              </w:rPr>
              <w:t>е-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 тепловозостроения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6 до 8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371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530,50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3" w:name="п58" w:colFirst="0" w:colLast="0"/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8 до 12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2428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272,58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1,07</w:t>
            </w:r>
          </w:p>
        </w:tc>
      </w:tr>
      <w:bookmarkEnd w:id="73"/>
      <w:tr w:rsidR="0065509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Испытательные станции дизелей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4" w:name="п59" w:colFirst="0" w:colLast="0"/>
            <w:r>
              <w:rPr>
                <w:rFonts w:ascii="Times New Roman" w:hAnsi="Times New Roman"/>
                <w:color w:val="000000"/>
              </w:rPr>
              <w:lastRenderedPageBreak/>
              <w:t>59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7 до 11,5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2868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272,58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bookmarkEnd w:id="74"/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11,5 до 16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4278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171,66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1,04</w:t>
            </w:r>
          </w:p>
        </w:tc>
      </w:tr>
      <w:tr w:rsidR="00655095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Станции реостатных испытаний тепловозов тяжелого и транспортного машиностроения площадью: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3 до 5,5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340,73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5" w:name="PO0001169" w:colFirst="0" w:colLast="0"/>
            <w:bookmarkStart w:id="76" w:name="п62" w:colFirst="0" w:colLast="0"/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5,5 до 7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3186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156,13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75"/>
      <w:bookmarkEnd w:id="76"/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Окрасочные цехи заводов пассажирского вагоностроения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7" w:name="PO0001174" w:colFirst="0" w:colLast="0"/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 до 1,7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1677,75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1,00</w:t>
            </w:r>
          </w:p>
        </w:tc>
      </w:tr>
      <w:bookmarkEnd w:id="77"/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1,7 до 3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1121,37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1,00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Малярно-сдаточные цехи заводов грузового вагоностроения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15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тыс. шт.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201,42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15 до 25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4639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187,61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Окрасочные цехи заводов тяжелого и транспортного машиностроения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500 до 1000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поверхности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8" w:name="PO0001201" w:colFirst="0" w:colLast="0"/>
            <w:r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1000 до 3000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1298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bookmarkEnd w:id="78"/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Цехи металлопокрытий заводов тяжелого и транспортного машиностроения мощностью: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79" w:name="PO0001206" w:colFirst="0" w:colLast="0"/>
            <w:r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 10 до 50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423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45,72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  <w:tr w:rsidR="007937EC" w:rsidTr="00407735">
        <w:trPr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80" w:name="PO0001211" w:colFirst="0" w:colLast="0"/>
            <w:bookmarkEnd w:id="79"/>
            <w:r>
              <w:rPr>
                <w:rFonts w:ascii="Times New Roman" w:hAnsi="Times New Roman"/>
                <w:color w:val="000000"/>
              </w:rPr>
              <w:lastRenderedPageBreak/>
              <w:t>70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EC" w:rsidRDefault="007937EC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Св. 50 до 80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1096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EC" w:rsidRDefault="007937E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31,92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EC" w:rsidRDefault="007937EC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1,05</w:t>
            </w:r>
          </w:p>
        </w:tc>
      </w:tr>
    </w:tbl>
    <w:bookmarkEnd w:id="32"/>
    <w:bookmarkEnd w:id="80"/>
    <w:p w:rsidR="00655095" w:rsidRDefault="00621515" w:rsidP="00655095">
      <w:pPr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rPr>
          <w:rFonts w:ascii="Times New Roman" w:hAnsi="Times New Roman"/>
          <w:caps/>
          <w:color w:val="000000"/>
          <w:sz w:val="24"/>
        </w:rPr>
        <w:sectPr w:rsidR="00655095">
          <w:pgSz w:w="11909" w:h="16834"/>
          <w:pgMar w:top="1134" w:right="1134" w:bottom="1134" w:left="1701" w:header="720" w:footer="720" w:gutter="0"/>
          <w:cols w:space="720"/>
        </w:sectPr>
      </w:pPr>
    </w:p>
    <w:p w:rsidR="00655095" w:rsidRDefault="00655095" w:rsidP="00655095">
      <w:pPr>
        <w:pStyle w:val="1"/>
        <w:rPr>
          <w:color w:val="000000"/>
        </w:rPr>
      </w:pPr>
      <w:bookmarkStart w:id="81" w:name="_Toc36470624"/>
      <w:r>
        <w:rPr>
          <w:color w:val="000000"/>
        </w:rPr>
        <w:lastRenderedPageBreak/>
        <w:t>ОТНОСИТЕЛЬНАЯ СТОИМОСТЬ РАЗРАБОТКИ ПРОЕКТНО-СМЕТНОЙ ДОКУМЕНТАЦИИ, % ЦЕНЫ НА РАЗРАБОТКУ ПРОЕКТОВ</w:t>
      </w:r>
      <w:r>
        <w:rPr>
          <w:color w:val="000000"/>
        </w:rPr>
        <w:br/>
        <w:t xml:space="preserve">(к табл. </w:t>
      </w:r>
      <w:hyperlink w:anchor="TO0000005" w:tooltip="Таблица 12-2" w:history="1">
        <w:r>
          <w:rPr>
            <w:rStyle w:val="aa"/>
            <w:color w:val="000000"/>
          </w:rPr>
          <w:t>12-2</w:t>
        </w:r>
      </w:hyperlink>
      <w:r>
        <w:rPr>
          <w:color w:val="000000"/>
        </w:rPr>
        <w:t>)</w:t>
      </w:r>
      <w:bookmarkEnd w:id="81"/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"/>
        <w:gridCol w:w="519"/>
        <w:gridCol w:w="1495"/>
        <w:gridCol w:w="837"/>
        <w:gridCol w:w="540"/>
        <w:gridCol w:w="720"/>
        <w:gridCol w:w="1080"/>
        <w:gridCol w:w="1080"/>
        <w:gridCol w:w="720"/>
        <w:gridCol w:w="540"/>
        <w:gridCol w:w="900"/>
        <w:gridCol w:w="1080"/>
        <w:gridCol w:w="720"/>
        <w:gridCol w:w="720"/>
        <w:gridCol w:w="720"/>
        <w:gridCol w:w="720"/>
        <w:gridCol w:w="720"/>
        <w:gridCol w:w="720"/>
        <w:gridCol w:w="720"/>
        <w:gridCol w:w="540"/>
        <w:gridCol w:w="540"/>
      </w:tblGrid>
      <w:tr w:rsidR="00655095" w:rsidTr="00407735">
        <w:trPr>
          <w:tblHeader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/п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пп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. Табл. </w:t>
            </w:r>
            <w:hyperlink w:anchor="TO0000005" w:tooltip="Таблица 12-2" w:history="1">
              <w:r>
                <w:rPr>
                  <w:rStyle w:val="aa"/>
                  <w:rFonts w:ascii="Times New Roman" w:hAnsi="Times New Roman"/>
                  <w:color w:val="000000"/>
                  <w:spacing w:val="-6"/>
                  <w:sz w:val="18"/>
                </w:rPr>
                <w:t>12-2</w:t>
              </w:r>
            </w:hyperlink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Объекты проектирования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часть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Гене-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раль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ный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план и </w:t>
            </w: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транс-порт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Техно-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логи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ческая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часть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Механизация транспорта, включая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пневмо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-транспорт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Электро-снабжение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электро-оборудование и электро-освещение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Тепло-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энергети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ческие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объекты и сети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Связь и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сигна-лиза-ция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Автома-тизация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управление электро-приводами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Архитек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турно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-строи-тельная часть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Водо-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снабже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ние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кана-лизация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Отопле-ние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венти-ляция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Конди-циони-рование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воздуха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Специ-альные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уста-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новки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и уст-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ройства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Органи-зация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строи-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тельства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Охрана </w:t>
            </w: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окру-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жающей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среды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Смет-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доку-мента-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ция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Пас-порт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 xml:space="preserve"> про-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8"/>
              </w:rPr>
              <w:t>екта</w:t>
            </w:r>
            <w:proofErr w:type="spellEnd"/>
          </w:p>
        </w:tc>
      </w:tr>
      <w:tr w:rsidR="00655095" w:rsidTr="00407735">
        <w:trPr>
          <w:tblHeader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655095" w:rsidTr="00407735"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867" w:tooltip="Пункт 5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PO0000894" w:tooltip="Пункт 1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10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920" w:tooltip="Пункт 15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15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PO0000925" w:tooltip="Пункт 1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16</w:t>
              </w:r>
            </w:hyperlink>
          </w:p>
        </w:tc>
        <w:tc>
          <w:tcPr>
            <w:tcW w:w="149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Литейное производство и цехи порошковой металлургии</w:t>
            </w:r>
          </w:p>
        </w:tc>
        <w:tc>
          <w:tcPr>
            <w:tcW w:w="83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846" w:tooltip="Пункт 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PO0000862" w:tooltip="Пункт 4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</w:t>
              </w:r>
            </w:hyperlink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Кузнечное, кузнечно-прессовое, кузнечно-штамповочное производство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910" w:tooltip="Пункт 1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13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915" w:tooltip="Пункт 14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14</w:t>
              </w:r>
            </w:hyperlink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Цехи термические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1206" w:tooltip="Пункт 69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69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1211" w:tooltip="Пункт 7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70</w:t>
              </w:r>
            </w:hyperlink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Цехи электрохимических покрытий, гальванические, металлопокрытий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899" w:tooltip="Пункт 1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11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905" w:tooltip="Пункт 1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12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962" w:tooltip="Пункт 2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23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968" w:tooltip="Пункт 24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24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1005" w:tooltip="Пункт 3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31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1011" w:tooltip="Пункт 3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32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1027" w:tooltip="Пункт 35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35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1033" w:tooltip="Пункт 3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36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1079" w:tooltip="Пункт 45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45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1085" w:tooltip="Пункт 4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46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1090" w:tooltip="Пункт 4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47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1096" w:tooltip="Пункт 48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48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1101" w:tooltip="Пункт 49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49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1107" w:tooltip="Пункт 5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50</w:t>
              </w:r>
            </w:hyperlink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lastRenderedPageBreak/>
              <w:t xml:space="preserve">Сборочно-сварочное производство, цехи соединительных балок, вагоносборочные, </w:t>
            </w:r>
            <w:r>
              <w:rPr>
                <w:rFonts w:ascii="Times New Roman" w:hAnsi="Times New Roman"/>
                <w:color w:val="000000"/>
                <w:sz w:val="18"/>
              </w:rPr>
              <w:lastRenderedPageBreak/>
              <w:t>заготовительно-штамповочные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930" w:tooltip="Пункт 1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17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PO0000946" w:tooltip="Пункт 2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20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973" w:tooltip="Пункт 25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25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979" w:tooltip="Пункт 2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26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995" w:tooltip="Пункт 29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29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1000" w:tooltip="Пункт 3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30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1016" w:tooltip="Пункт 3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33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1022" w:tooltip="Пункт 34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34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1038" w:tooltip="Пункт 3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37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PO0001085" w:tooltip="Пункт 4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46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1112" w:tooltip="Пункт 5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51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PO0001128" w:tooltip="Пункт 54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54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1133" w:tooltip="Пункт 55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55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PO0001169" w:tooltip="Пункт 6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62</w:t>
              </w:r>
            </w:hyperlink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lastRenderedPageBreak/>
              <w:t xml:space="preserve">Механические, сборочные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</w:rPr>
              <w:t>механо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</w:rPr>
              <w:t>-сборочные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</w:rPr>
              <w:t xml:space="preserve"> цехи, испытательные станции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7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1174" w:tooltip="Пункт 6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63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PO0001201" w:tooltip="Пункт 68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68</w:t>
              </w:r>
            </w:hyperlink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Цехи лакокрасочных покрытий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951" w:tooltip="Пункт 2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21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957" w:tooltip="Пункт 2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22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PO0000984" w:tooltip="Пункт 2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27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PO0000990" w:tooltip="Пункт 28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28</w:t>
              </w:r>
            </w:hyperlink>
          </w:p>
        </w:tc>
        <w:tc>
          <w:tcPr>
            <w:tcW w:w="1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Прочие цехи и объекты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</w:tr>
    </w:tbl>
    <w:p w:rsidR="00655095" w:rsidRDefault="00621515" w:rsidP="00655095">
      <w:pPr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pStyle w:val="1"/>
        <w:rPr>
          <w:color w:val="000000"/>
        </w:rPr>
      </w:pPr>
      <w:bookmarkStart w:id="82" w:name="_Toc36470625"/>
      <w:r>
        <w:rPr>
          <w:color w:val="000000"/>
        </w:rPr>
        <w:br w:type="page"/>
      </w:r>
      <w:r>
        <w:rPr>
          <w:color w:val="000000"/>
        </w:rPr>
        <w:lastRenderedPageBreak/>
        <w:t>ОТНОСИТЕЛЬНАЯ СТОИМОСТЬ РАЗРАБОТКИ ПРОЕКТНО-СМЕТНОЙ ДОКУМЕНТАЦИИ, % ЦЕНЫ НА РАЗРАБОТКУ РАБОЧИХ ПРОЕКТОВ</w:t>
      </w:r>
      <w:r>
        <w:rPr>
          <w:color w:val="000000"/>
        </w:rPr>
        <w:br/>
        <w:t xml:space="preserve">(к табл. </w:t>
      </w:r>
      <w:hyperlink w:anchor="TO0000005" w:tooltip="Таблица 12-2" w:history="1">
        <w:r>
          <w:rPr>
            <w:rStyle w:val="aa"/>
            <w:color w:val="000000"/>
          </w:rPr>
          <w:t>12-2</w:t>
        </w:r>
      </w:hyperlink>
      <w:r>
        <w:rPr>
          <w:color w:val="000000"/>
        </w:rPr>
        <w:t>)</w:t>
      </w:r>
      <w:bookmarkEnd w:id="82"/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"/>
        <w:gridCol w:w="519"/>
        <w:gridCol w:w="1675"/>
        <w:gridCol w:w="720"/>
        <w:gridCol w:w="900"/>
        <w:gridCol w:w="720"/>
        <w:gridCol w:w="900"/>
        <w:gridCol w:w="1080"/>
        <w:gridCol w:w="720"/>
        <w:gridCol w:w="540"/>
        <w:gridCol w:w="900"/>
        <w:gridCol w:w="1080"/>
        <w:gridCol w:w="710"/>
        <w:gridCol w:w="730"/>
        <w:gridCol w:w="680"/>
        <w:gridCol w:w="580"/>
        <w:gridCol w:w="720"/>
        <w:gridCol w:w="540"/>
        <w:gridCol w:w="680"/>
        <w:gridCol w:w="580"/>
        <w:gridCol w:w="540"/>
      </w:tblGrid>
      <w:tr w:rsidR="00655095" w:rsidTr="00407735">
        <w:trPr>
          <w:tblHeader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/п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пп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. Табл. </w:t>
            </w:r>
            <w:hyperlink w:anchor="TO0000005" w:tooltip="Таблица 12-2" w:history="1">
              <w:r>
                <w:rPr>
                  <w:rStyle w:val="aa"/>
                  <w:rFonts w:ascii="Times New Roman" w:hAnsi="Times New Roman"/>
                  <w:color w:val="000000"/>
                  <w:spacing w:val="-6"/>
                  <w:sz w:val="16"/>
                </w:rPr>
                <w:t>12-2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Объекты проектирования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Технико-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экономи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часть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Генераль-ный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план и транспорт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Техноло-гическая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часть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left="-57" w:right="-57"/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Механизация транспорта, включая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пневмо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-транспорт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Электро-снабжение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электро-оборудование и электро-освещение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Тепло-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энергети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ческие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объекты и сети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Связь и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сигна-лиза-ция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Автомати-зация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и управление электро-приводами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Научная организация труда рабочих и служащих. Управление предприятием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Архитек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турно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-строи-тельная часть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Водоснаб-жение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и канали-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зация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Отопле-ние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венти-ляция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Конди-циони-рование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воздуха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Специ-альные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уста-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новки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и уст-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ройства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Органи-зация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строи-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тель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ства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Охрана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окружа-ющей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среды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Смет-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доку-мента-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ция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6"/>
                <w:sz w:val="16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Пас-порт</w:t>
            </w:r>
            <w:proofErr w:type="gram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проек</w:t>
            </w:r>
            <w:proofErr w:type="spellEnd"/>
            <w:r>
              <w:rPr>
                <w:rFonts w:ascii="Times New Roman" w:hAnsi="Times New Roman"/>
                <w:color w:val="000000"/>
                <w:spacing w:val="-6"/>
                <w:sz w:val="16"/>
              </w:rPr>
              <w:t>-та</w:t>
            </w:r>
          </w:p>
        </w:tc>
      </w:tr>
      <w:tr w:rsidR="00655095" w:rsidTr="00407735">
        <w:trPr>
          <w:tblHeader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</w:tr>
      <w:tr w:rsidR="00655095" w:rsidTr="004077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10" w:tooltip="Пункт 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11" w:tooltip="Пункт 1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16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Цехи горячей обработки металлов (литейные, кузнечные, порошковой металлургии и др.)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12" w:tooltip="Пункт 3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31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r:id="rId13" w:tooltip="Пункт 3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32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14" w:tooltip="Пункт 35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35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r:id="rId15" w:tooltip="Пункт 3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36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16" w:tooltip="Пункт 4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47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17" w:tooltip="Пункт 5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50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18" w:tooltip="Пункт 6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63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19" w:tooltip="Пункт 7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70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Сборочно-сварочное производство, гальванические, окрасочные в другие цехи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20" w:tooltip="Пункт 1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17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21" w:tooltip="Пункт 2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20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22" w:tooltip="Пункт 2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23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23" w:tooltip="Пункт 2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26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24" w:tooltip="Пункт 3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33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r:id="rId25" w:tooltip="Пункт 34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34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26" w:tooltip="Пункт 3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37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27" w:tooltip="Пункт 4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46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28" w:tooltip="Пункт 5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51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п58" w:tooltip="Пункт 58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58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lastRenderedPageBreak/>
              <w:t xml:space="preserve">Механические, механосборочные и сборочные цехи (включая экспериментальные,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</w:rPr>
              <w:t>нестандартизированного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</w:rPr>
              <w:t xml:space="preserve"> оборудования, инструментальные и др.)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  <w:tr w:rsidR="00655095" w:rsidTr="00407735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29" w:tooltip="Пункт 2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21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п22" w:tooltip="Пункт 2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22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30" w:tooltip="Пункт 2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27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п30" w:tooltip="Пункт 3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30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п59" w:tooltip="Пункт 59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59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п62" w:tooltip="Пункт 6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62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Вспомогательные цехи (цехи товаров народного потребления, столярно-тарные цехи, склады и др.)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</w:tr>
    </w:tbl>
    <w:p w:rsidR="00655095" w:rsidRDefault="00655095" w:rsidP="00655095">
      <w:pPr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(Новая редакция, Изм. № 1).</w:t>
      </w:r>
    </w:p>
    <w:p w:rsidR="00655095" w:rsidRDefault="00655095" w:rsidP="00655095">
      <w:pPr>
        <w:pStyle w:val="1"/>
        <w:rPr>
          <w:color w:val="000000"/>
        </w:rPr>
      </w:pPr>
      <w:bookmarkStart w:id="83" w:name="_Toc36470626"/>
      <w:r>
        <w:rPr>
          <w:color w:val="000000"/>
        </w:rPr>
        <w:t>ОТНОСИТЕЛЬНАЯ СТОИМОСТЬ РАЗРАБОТКИ ПРОЕКТНО-СМЕТНОЙ ДОКУМЕНТАЦИИ, % ЦЕНЫ НА РАЗРАБОТКУ РАБОЧЕЙ ДОКУМЕНТАЦИИ</w:t>
      </w:r>
      <w:r>
        <w:rPr>
          <w:color w:val="000000"/>
        </w:rPr>
        <w:br/>
        <w:t xml:space="preserve">(к табл. </w:t>
      </w:r>
      <w:hyperlink w:anchor="TO0000005" w:tooltip="Таблица 12-2" w:history="1">
        <w:r>
          <w:rPr>
            <w:rStyle w:val="aa"/>
            <w:color w:val="000000"/>
          </w:rPr>
          <w:t>12-2</w:t>
        </w:r>
      </w:hyperlink>
      <w:r>
        <w:rPr>
          <w:color w:val="000000"/>
        </w:rPr>
        <w:t>)</w:t>
      </w:r>
      <w:bookmarkEnd w:id="83"/>
    </w:p>
    <w:tbl>
      <w:tblPr>
        <w:tblW w:w="0" w:type="auto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"/>
        <w:gridCol w:w="484"/>
        <w:gridCol w:w="2175"/>
        <w:gridCol w:w="615"/>
        <w:gridCol w:w="1080"/>
        <w:gridCol w:w="900"/>
        <w:gridCol w:w="720"/>
        <w:gridCol w:w="720"/>
        <w:gridCol w:w="900"/>
        <w:gridCol w:w="720"/>
        <w:gridCol w:w="1185"/>
        <w:gridCol w:w="1155"/>
        <w:gridCol w:w="1228"/>
        <w:gridCol w:w="1020"/>
        <w:gridCol w:w="1210"/>
        <w:gridCol w:w="950"/>
      </w:tblGrid>
      <w:tr w:rsidR="00655095" w:rsidTr="00407735">
        <w:trPr>
          <w:tblHeader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/п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пп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. табл. </w:t>
            </w:r>
            <w:hyperlink w:anchor="TO0000005" w:tooltip="Таблица 12-2" w:history="1">
              <w:r>
                <w:rPr>
                  <w:rStyle w:val="aa"/>
                  <w:rFonts w:ascii="Times New Roman" w:hAnsi="Times New Roman"/>
                  <w:color w:val="000000"/>
                  <w:spacing w:val="-4"/>
                  <w:sz w:val="18"/>
                </w:rPr>
                <w:t>12-2</w:t>
              </w:r>
            </w:hyperlink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Объекты проектирования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Техно-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логи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ческая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часть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Электро-снабжение</w:t>
            </w:r>
            <w:proofErr w:type="gram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электро-оборудование и электро-освещение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Тепло-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энергети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ческие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объекты и сети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Связь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сигнали-зация</w:t>
            </w:r>
            <w:proofErr w:type="spellEnd"/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ind w:right="-28"/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Архитек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турно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-строи-тельная часть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Водоснаб-жение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и канали-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зация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Отопле-ние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венти-ляция</w:t>
            </w:r>
            <w:proofErr w:type="spellEnd"/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Генеральный план и </w:t>
            </w:r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транс-порт</w:t>
            </w:r>
            <w:proofErr w:type="gramEnd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Механизация транспорта, включая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пневмо</w:t>
            </w:r>
            <w:proofErr w:type="spell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-транспорт</w:t>
            </w:r>
            <w:proofErr w:type="gramEnd"/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Автоматизация и управление </w:t>
            </w:r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электро-приводами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Кондицио-нирование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 воздуха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Специальные установки и устройства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  <w:spacing w:val="-4"/>
                <w:sz w:val="18"/>
              </w:rPr>
            </w:pPr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 xml:space="preserve">Сметная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pacing w:val="-4"/>
                <w:sz w:val="18"/>
              </w:rPr>
              <w:t>докумен-тация</w:t>
            </w:r>
            <w:proofErr w:type="spellEnd"/>
            <w:proofErr w:type="gramEnd"/>
          </w:p>
        </w:tc>
      </w:tr>
      <w:tr w:rsidR="00655095" w:rsidTr="00407735">
        <w:trPr>
          <w:tblHeader/>
        </w:trPr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</w:tr>
      <w:tr w:rsidR="00655095" w:rsidTr="00407735"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31" w:tooltip="Пункт 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32" w:tooltip="Пункт 1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16</w:t>
              </w:r>
            </w:hyperlink>
          </w:p>
        </w:tc>
        <w:tc>
          <w:tcPr>
            <w:tcW w:w="21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Цехи горячей </w:t>
            </w:r>
            <w:r>
              <w:rPr>
                <w:rFonts w:ascii="Times New Roman" w:hAnsi="Times New Roman"/>
                <w:color w:val="000000"/>
              </w:rPr>
              <w:lastRenderedPageBreak/>
              <w:t>обработки металлов (литейные, кузнечные, порошковой металлургии и др.)</w:t>
            </w:r>
          </w:p>
        </w:tc>
        <w:tc>
          <w:tcPr>
            <w:tcW w:w="61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12,7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4,8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33" w:tooltip="Пункт 3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31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r:id="rId34" w:tooltip="Пункт 3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32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35" w:tooltip="Пункт 35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35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r:id="rId36" w:tooltip="Пункт 3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36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37" w:tooltip="Пункт 4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47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38" w:tooltip="Пункт 5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50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39" w:tooltip="Пункт 6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63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40" w:tooltip="Пункт 7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70</w:t>
              </w:r>
            </w:hyperlink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Сборочно-сварочное производство, гальванические, окрасочные в другие цехи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15,1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41" w:tooltip="Пункт 1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17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42" w:tooltip="Пункт 2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20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43" w:tooltip="Пункт 2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23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44" w:tooltip="Пункт 2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26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45" w:tooltip="Пункт 33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33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r:id="rId46" w:tooltip="Пункт 34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34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47" w:tooltip="Пункт 3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37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r:id="rId48" w:tooltip="Пункт 46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46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49" w:tooltip="Пункт 5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51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п58" w:tooltip="Пункт 58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58</w:t>
              </w:r>
            </w:hyperlink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Механические, механосборочные и сборочные цехи (включая экспериментальные,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нестандартизированного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оборудования, инструментальные и др.)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13,9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</w:tr>
      <w:tr w:rsidR="00655095" w:rsidTr="00407735"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</w:t>
            </w:r>
          </w:p>
        </w:tc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50" w:tooltip="Пункт 21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21</w:t>
              </w:r>
            </w:hyperlink>
            <w:r w:rsidR="00655095">
              <w:rPr>
                <w:rFonts w:ascii="Times New Roman" w:hAnsi="Times New Roman"/>
                <w:color w:val="000000"/>
              </w:rPr>
              <w:t xml:space="preserve">, </w:t>
            </w:r>
            <w:hyperlink w:anchor="п22" w:tooltip="Пункт 2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22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r:id="rId51" w:tooltip="Пункт 27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27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п30" w:tooltip="Пункт 30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30</w:t>
              </w:r>
            </w:hyperlink>
          </w:p>
          <w:p w:rsidR="00655095" w:rsidRDefault="004855D9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hyperlink w:anchor="п59" w:tooltip="Пункт 59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59</w:t>
              </w:r>
            </w:hyperlink>
            <w:r w:rsidR="00655095">
              <w:rPr>
                <w:rFonts w:ascii="Times New Roman" w:hAnsi="Times New Roman"/>
                <w:color w:val="000000"/>
              </w:rPr>
              <w:t>-</w:t>
            </w:r>
            <w:hyperlink w:anchor="п62" w:tooltip="Пункт 62" w:history="1">
              <w:r w:rsidR="00655095">
                <w:rPr>
                  <w:rStyle w:val="aa"/>
                  <w:rFonts w:ascii="Times New Roman" w:hAnsi="Times New Roman"/>
                  <w:color w:val="000000"/>
                </w:rPr>
                <w:t>62</w:t>
              </w:r>
            </w:hyperlink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Вспомогательные цехи (цехи товаров народного потребления, столярно-тарные цехи, склады и др.)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095" w:rsidRDefault="00655095" w:rsidP="00407735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</w:tr>
    </w:tbl>
    <w:p w:rsidR="00655095" w:rsidRDefault="00621515" w:rsidP="00655095">
      <w:pPr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655095" w:rsidRDefault="00655095" w:rsidP="00655095">
      <w:pPr>
        <w:rPr>
          <w:rFonts w:ascii="Times New Roman" w:hAnsi="Times New Roman"/>
          <w:b/>
          <w:color w:val="000000"/>
          <w:sz w:val="24"/>
        </w:rPr>
        <w:sectPr w:rsidR="00655095">
          <w:pgSz w:w="16834" w:h="11909" w:orient="landscape"/>
          <w:pgMar w:top="720" w:right="1134" w:bottom="540" w:left="1134" w:header="720" w:footer="720" w:gutter="0"/>
          <w:cols w:space="720"/>
        </w:sectPr>
      </w:pPr>
    </w:p>
    <w:p w:rsidR="00655095" w:rsidRDefault="00655095" w:rsidP="00655095">
      <w:pPr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0"/>
      </w:tblGrid>
      <w:tr w:rsidR="00655095" w:rsidTr="00407735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</w:tcPr>
          <w:p w:rsidR="00655095" w:rsidRDefault="00655095" w:rsidP="00407735">
            <w:pPr>
              <w:pStyle w:val="11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TOC \o "2-3" \h \z \t "Заголовок 1;1" </w:instrText>
            </w:r>
            <w:r>
              <w:rPr>
                <w:color w:val="000000"/>
              </w:rPr>
              <w:fldChar w:fldCharType="separate"/>
            </w:r>
            <w:hyperlink w:anchor="_Toc36470618" w:history="1">
              <w:r>
                <w:rPr>
                  <w:rStyle w:val="aa"/>
                  <w:color w:val="000000"/>
                </w:rPr>
                <w:t>Указания по применению цен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_Toc36470618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655095" w:rsidRDefault="004855D9" w:rsidP="00407735">
            <w:pPr>
              <w:pStyle w:val="11"/>
              <w:rPr>
                <w:color w:val="000000"/>
              </w:rPr>
            </w:pPr>
            <w:hyperlink w:anchor="_Toc36470619" w:history="1">
              <w:r w:rsidR="00655095">
                <w:rPr>
                  <w:rStyle w:val="aa"/>
                  <w:color w:val="000000"/>
                </w:rPr>
                <w:t>Цены на разработку проектно-сметной документации для строительства заводов, комплексов</w:t>
              </w:r>
              <w:r w:rsidR="00655095">
                <w:rPr>
                  <w:rStyle w:val="aa"/>
                  <w:color w:val="000000"/>
                </w:rPr>
                <w:tab/>
              </w:r>
              <w:r w:rsidR="00655095">
                <w:rPr>
                  <w:rStyle w:val="aa"/>
                  <w:color w:val="000000"/>
                </w:rPr>
                <w:fldChar w:fldCharType="begin"/>
              </w:r>
              <w:r w:rsidR="00655095">
                <w:rPr>
                  <w:rStyle w:val="aa"/>
                  <w:color w:val="000000"/>
                </w:rPr>
                <w:instrText>PAGEREF _Toc36470619 \h</w:instrText>
              </w:r>
              <w:r w:rsidR="00655095">
                <w:rPr>
                  <w:rStyle w:val="aa"/>
                  <w:color w:val="000000"/>
                </w:rPr>
              </w:r>
              <w:r w:rsidR="00655095">
                <w:rPr>
                  <w:rStyle w:val="aa"/>
                  <w:color w:val="000000"/>
                </w:rPr>
                <w:fldChar w:fldCharType="separate"/>
              </w:r>
              <w:r w:rsidR="00655095">
                <w:rPr>
                  <w:rStyle w:val="aa"/>
                  <w:noProof/>
                  <w:color w:val="000000"/>
                </w:rPr>
                <w:t>3</w:t>
              </w:r>
              <w:r w:rsidR="00655095">
                <w:rPr>
                  <w:rStyle w:val="aa"/>
                  <w:color w:val="000000"/>
                </w:rPr>
                <w:fldChar w:fldCharType="end"/>
              </w:r>
            </w:hyperlink>
          </w:p>
          <w:p w:rsidR="00655095" w:rsidRDefault="004855D9" w:rsidP="00407735">
            <w:pPr>
              <w:pStyle w:val="11"/>
              <w:rPr>
                <w:color w:val="000000"/>
              </w:rPr>
            </w:pPr>
            <w:hyperlink w:anchor="_Toc36470620" w:history="1">
              <w:r w:rsidR="00655095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документации, % цены на разработку рабочей документации  (к табл. 12-1)</w:t>
              </w:r>
              <w:r w:rsidR="00655095">
                <w:rPr>
                  <w:rStyle w:val="aa"/>
                  <w:color w:val="000000"/>
                </w:rPr>
                <w:tab/>
              </w:r>
              <w:r w:rsidR="00655095">
                <w:rPr>
                  <w:rStyle w:val="aa"/>
                  <w:color w:val="000000"/>
                </w:rPr>
                <w:fldChar w:fldCharType="begin"/>
              </w:r>
              <w:r w:rsidR="00655095">
                <w:rPr>
                  <w:rStyle w:val="aa"/>
                  <w:color w:val="000000"/>
                </w:rPr>
                <w:instrText>PAGEREF _Toc36470620 \h</w:instrText>
              </w:r>
              <w:r w:rsidR="00655095">
                <w:rPr>
                  <w:rStyle w:val="aa"/>
                  <w:color w:val="000000"/>
                </w:rPr>
              </w:r>
              <w:r w:rsidR="00655095">
                <w:rPr>
                  <w:rStyle w:val="aa"/>
                  <w:color w:val="000000"/>
                </w:rPr>
                <w:fldChar w:fldCharType="separate"/>
              </w:r>
              <w:r w:rsidR="00655095">
                <w:rPr>
                  <w:rStyle w:val="aa"/>
                  <w:noProof/>
                  <w:color w:val="000000"/>
                </w:rPr>
                <w:t>6</w:t>
              </w:r>
              <w:r w:rsidR="00655095">
                <w:rPr>
                  <w:rStyle w:val="aa"/>
                  <w:color w:val="000000"/>
                </w:rPr>
                <w:fldChar w:fldCharType="end"/>
              </w:r>
            </w:hyperlink>
          </w:p>
          <w:p w:rsidR="00655095" w:rsidRDefault="004855D9" w:rsidP="00407735">
            <w:pPr>
              <w:pStyle w:val="11"/>
              <w:rPr>
                <w:color w:val="000000"/>
              </w:rPr>
            </w:pPr>
            <w:hyperlink w:anchor="_Toc36470621" w:history="1">
              <w:r w:rsidR="00655095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документации, % на разработку проектов (к табл. 12-1)</w:t>
              </w:r>
              <w:r w:rsidR="00655095">
                <w:rPr>
                  <w:rStyle w:val="aa"/>
                  <w:color w:val="000000"/>
                </w:rPr>
                <w:tab/>
              </w:r>
              <w:r w:rsidR="00655095">
                <w:rPr>
                  <w:rStyle w:val="aa"/>
                  <w:color w:val="000000"/>
                </w:rPr>
                <w:fldChar w:fldCharType="begin"/>
              </w:r>
              <w:r w:rsidR="00655095">
                <w:rPr>
                  <w:rStyle w:val="aa"/>
                  <w:color w:val="000000"/>
                </w:rPr>
                <w:instrText>PAGEREF _Toc36470621 \h</w:instrText>
              </w:r>
              <w:r w:rsidR="00655095">
                <w:rPr>
                  <w:rStyle w:val="aa"/>
                  <w:color w:val="000000"/>
                </w:rPr>
              </w:r>
              <w:r w:rsidR="00655095">
                <w:rPr>
                  <w:rStyle w:val="aa"/>
                  <w:color w:val="000000"/>
                </w:rPr>
                <w:fldChar w:fldCharType="separate"/>
              </w:r>
              <w:r w:rsidR="00655095">
                <w:rPr>
                  <w:rStyle w:val="aa"/>
                  <w:noProof/>
                  <w:color w:val="000000"/>
                </w:rPr>
                <w:t>7</w:t>
              </w:r>
              <w:r w:rsidR="00655095">
                <w:rPr>
                  <w:rStyle w:val="aa"/>
                  <w:color w:val="000000"/>
                </w:rPr>
                <w:fldChar w:fldCharType="end"/>
              </w:r>
            </w:hyperlink>
          </w:p>
          <w:p w:rsidR="00655095" w:rsidRDefault="004855D9" w:rsidP="00407735">
            <w:pPr>
              <w:pStyle w:val="11"/>
              <w:rPr>
                <w:color w:val="000000"/>
              </w:rPr>
            </w:pPr>
            <w:hyperlink w:anchor="_Toc36470622" w:history="1">
              <w:r w:rsidR="00655095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документации, % цены на разработку рабочих проектов (к табл. 12-1)</w:t>
              </w:r>
              <w:r w:rsidR="00655095">
                <w:rPr>
                  <w:rStyle w:val="aa"/>
                  <w:color w:val="000000"/>
                </w:rPr>
                <w:tab/>
              </w:r>
              <w:r w:rsidR="00655095">
                <w:rPr>
                  <w:rStyle w:val="aa"/>
                  <w:color w:val="000000"/>
                </w:rPr>
                <w:fldChar w:fldCharType="begin"/>
              </w:r>
              <w:r w:rsidR="00655095">
                <w:rPr>
                  <w:rStyle w:val="aa"/>
                  <w:color w:val="000000"/>
                </w:rPr>
                <w:instrText>PAGEREF _Toc36470622 \h</w:instrText>
              </w:r>
              <w:r w:rsidR="00655095">
                <w:rPr>
                  <w:rStyle w:val="aa"/>
                  <w:color w:val="000000"/>
                </w:rPr>
              </w:r>
              <w:r w:rsidR="00655095">
                <w:rPr>
                  <w:rStyle w:val="aa"/>
                  <w:color w:val="000000"/>
                </w:rPr>
                <w:fldChar w:fldCharType="separate"/>
              </w:r>
              <w:r w:rsidR="00655095">
                <w:rPr>
                  <w:rStyle w:val="aa"/>
                  <w:noProof/>
                  <w:color w:val="000000"/>
                </w:rPr>
                <w:t>10</w:t>
              </w:r>
              <w:r w:rsidR="00655095">
                <w:rPr>
                  <w:rStyle w:val="aa"/>
                  <w:color w:val="000000"/>
                </w:rPr>
                <w:fldChar w:fldCharType="end"/>
              </w:r>
            </w:hyperlink>
          </w:p>
          <w:p w:rsidR="00655095" w:rsidRDefault="004855D9" w:rsidP="00407735">
            <w:pPr>
              <w:pStyle w:val="11"/>
              <w:rPr>
                <w:color w:val="000000"/>
              </w:rPr>
            </w:pPr>
            <w:hyperlink w:anchor="_Toc36470623" w:history="1">
              <w:r w:rsidR="00655095">
                <w:rPr>
                  <w:rStyle w:val="aa"/>
                  <w:color w:val="000000"/>
                </w:rPr>
                <w:t>Цены на разработку проектно-сметной документации для строительства корпусов, цехов, зданий, проектируемых вне комплекса</w:t>
              </w:r>
              <w:r w:rsidR="00655095">
                <w:rPr>
                  <w:rStyle w:val="aa"/>
                  <w:color w:val="000000"/>
                </w:rPr>
                <w:tab/>
              </w:r>
              <w:r w:rsidR="00655095">
                <w:rPr>
                  <w:rStyle w:val="aa"/>
                  <w:color w:val="000000"/>
                </w:rPr>
                <w:fldChar w:fldCharType="begin"/>
              </w:r>
              <w:r w:rsidR="00655095">
                <w:rPr>
                  <w:rStyle w:val="aa"/>
                  <w:color w:val="000000"/>
                </w:rPr>
                <w:instrText>PAGEREF _Toc36470623 \h</w:instrText>
              </w:r>
              <w:r w:rsidR="00655095">
                <w:rPr>
                  <w:rStyle w:val="aa"/>
                  <w:color w:val="000000"/>
                </w:rPr>
              </w:r>
              <w:r w:rsidR="00655095">
                <w:rPr>
                  <w:rStyle w:val="aa"/>
                  <w:color w:val="000000"/>
                </w:rPr>
                <w:fldChar w:fldCharType="separate"/>
              </w:r>
              <w:r w:rsidR="00655095">
                <w:rPr>
                  <w:rStyle w:val="aa"/>
                  <w:noProof/>
                  <w:color w:val="000000"/>
                </w:rPr>
                <w:t>10</w:t>
              </w:r>
              <w:r w:rsidR="00655095">
                <w:rPr>
                  <w:rStyle w:val="aa"/>
                  <w:color w:val="000000"/>
                </w:rPr>
                <w:fldChar w:fldCharType="end"/>
              </w:r>
            </w:hyperlink>
          </w:p>
          <w:p w:rsidR="00655095" w:rsidRDefault="004855D9" w:rsidP="00407735">
            <w:pPr>
              <w:pStyle w:val="11"/>
              <w:rPr>
                <w:color w:val="000000"/>
              </w:rPr>
            </w:pPr>
            <w:hyperlink w:anchor="_Toc36470624" w:history="1">
              <w:r w:rsidR="00655095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документации, % цены на разработку проектов (к табл. 12-2)</w:t>
              </w:r>
              <w:r w:rsidR="00655095">
                <w:rPr>
                  <w:rStyle w:val="aa"/>
                  <w:color w:val="000000"/>
                </w:rPr>
                <w:tab/>
              </w:r>
              <w:r w:rsidR="00655095">
                <w:rPr>
                  <w:rStyle w:val="aa"/>
                  <w:color w:val="000000"/>
                </w:rPr>
                <w:fldChar w:fldCharType="begin"/>
              </w:r>
              <w:r w:rsidR="00655095">
                <w:rPr>
                  <w:rStyle w:val="aa"/>
                  <w:color w:val="000000"/>
                </w:rPr>
                <w:instrText>PAGEREF _Toc36470624 \h</w:instrText>
              </w:r>
              <w:r w:rsidR="00655095">
                <w:rPr>
                  <w:rStyle w:val="aa"/>
                  <w:color w:val="000000"/>
                </w:rPr>
              </w:r>
              <w:r w:rsidR="00655095">
                <w:rPr>
                  <w:rStyle w:val="aa"/>
                  <w:color w:val="000000"/>
                </w:rPr>
                <w:fldChar w:fldCharType="separate"/>
              </w:r>
              <w:r w:rsidR="00655095">
                <w:rPr>
                  <w:rStyle w:val="aa"/>
                  <w:noProof/>
                  <w:color w:val="000000"/>
                </w:rPr>
                <w:t>10</w:t>
              </w:r>
              <w:r w:rsidR="00655095">
                <w:rPr>
                  <w:rStyle w:val="aa"/>
                  <w:color w:val="000000"/>
                </w:rPr>
                <w:fldChar w:fldCharType="end"/>
              </w:r>
            </w:hyperlink>
          </w:p>
          <w:p w:rsidR="00655095" w:rsidRDefault="004855D9" w:rsidP="00407735">
            <w:pPr>
              <w:pStyle w:val="11"/>
              <w:rPr>
                <w:color w:val="000000"/>
              </w:rPr>
            </w:pPr>
            <w:hyperlink w:anchor="_Toc36470625" w:history="1">
              <w:r w:rsidR="00655095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документации, % цены на разработку рабочих проектов (к табл. 12-2)</w:t>
              </w:r>
              <w:r w:rsidR="00655095">
                <w:rPr>
                  <w:rStyle w:val="aa"/>
                  <w:color w:val="000000"/>
                </w:rPr>
                <w:tab/>
              </w:r>
              <w:r w:rsidR="00655095">
                <w:rPr>
                  <w:rStyle w:val="aa"/>
                  <w:color w:val="000000"/>
                </w:rPr>
                <w:fldChar w:fldCharType="begin"/>
              </w:r>
              <w:r w:rsidR="00655095">
                <w:rPr>
                  <w:rStyle w:val="aa"/>
                  <w:color w:val="000000"/>
                </w:rPr>
                <w:instrText>PAGEREF _Toc36470625 \h</w:instrText>
              </w:r>
              <w:r w:rsidR="00655095">
                <w:rPr>
                  <w:rStyle w:val="aa"/>
                  <w:color w:val="000000"/>
                </w:rPr>
              </w:r>
              <w:r w:rsidR="00655095">
                <w:rPr>
                  <w:rStyle w:val="aa"/>
                  <w:color w:val="000000"/>
                </w:rPr>
                <w:fldChar w:fldCharType="separate"/>
              </w:r>
              <w:r w:rsidR="00655095">
                <w:rPr>
                  <w:rStyle w:val="aa"/>
                  <w:noProof/>
                  <w:color w:val="000000"/>
                </w:rPr>
                <w:t>10</w:t>
              </w:r>
              <w:r w:rsidR="00655095">
                <w:rPr>
                  <w:rStyle w:val="aa"/>
                  <w:color w:val="000000"/>
                </w:rPr>
                <w:fldChar w:fldCharType="end"/>
              </w:r>
            </w:hyperlink>
          </w:p>
          <w:p w:rsidR="00655095" w:rsidRDefault="004855D9" w:rsidP="00407735">
            <w:pPr>
              <w:pStyle w:val="31"/>
              <w:tabs>
                <w:tab w:val="right" w:leader="dot" w:pos="9071"/>
              </w:tabs>
              <w:ind w:left="0" w:right="454"/>
              <w:jc w:val="both"/>
              <w:rPr>
                <w:color w:val="000000"/>
              </w:rPr>
            </w:pPr>
            <w:hyperlink w:anchor="_Toc36470626" w:history="1">
              <w:r w:rsidR="00655095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документации, % цены на разработку рабочей документации (к табл. 12-2)</w:t>
              </w:r>
              <w:r w:rsidR="00655095">
                <w:rPr>
                  <w:rStyle w:val="aa"/>
                  <w:color w:val="000000"/>
                </w:rPr>
                <w:tab/>
              </w:r>
              <w:r w:rsidR="00655095">
                <w:rPr>
                  <w:rStyle w:val="aa"/>
                  <w:color w:val="000000"/>
                </w:rPr>
                <w:fldChar w:fldCharType="begin"/>
              </w:r>
              <w:r w:rsidR="00655095">
                <w:rPr>
                  <w:rStyle w:val="aa"/>
                  <w:color w:val="000000"/>
                </w:rPr>
                <w:instrText>PAGEREF _Toc36470626 \h</w:instrText>
              </w:r>
              <w:r w:rsidR="00655095">
                <w:rPr>
                  <w:rStyle w:val="aa"/>
                  <w:color w:val="000000"/>
                </w:rPr>
              </w:r>
              <w:r w:rsidR="00655095">
                <w:rPr>
                  <w:rStyle w:val="aa"/>
                  <w:color w:val="000000"/>
                </w:rPr>
                <w:fldChar w:fldCharType="separate"/>
              </w:r>
              <w:r w:rsidR="00655095">
                <w:rPr>
                  <w:rStyle w:val="aa"/>
                  <w:noProof/>
                  <w:color w:val="000000"/>
                </w:rPr>
                <w:t>10</w:t>
              </w:r>
              <w:r w:rsidR="00655095">
                <w:rPr>
                  <w:rStyle w:val="aa"/>
                  <w:color w:val="000000"/>
                </w:rPr>
                <w:fldChar w:fldCharType="end"/>
              </w:r>
            </w:hyperlink>
            <w:r w:rsidR="00655095">
              <w:rPr>
                <w:color w:val="000000"/>
              </w:rPr>
              <w:fldChar w:fldCharType="end"/>
            </w:r>
          </w:p>
        </w:tc>
      </w:tr>
    </w:tbl>
    <w:p w:rsidR="00655095" w:rsidRDefault="00655095" w:rsidP="00655095">
      <w:pPr>
        <w:jc w:val="both"/>
        <w:rPr>
          <w:rFonts w:ascii="Times New Roman" w:hAnsi="Times New Roman"/>
          <w:b/>
          <w:color w:val="000000"/>
          <w:sz w:val="24"/>
        </w:rPr>
      </w:pPr>
    </w:p>
    <w:p w:rsidR="00655095" w:rsidRDefault="00655095" w:rsidP="00655095"/>
    <w:p w:rsidR="004B579B" w:rsidRDefault="004B579B" w:rsidP="00655095">
      <w:pPr>
        <w:pStyle w:val="1"/>
      </w:pPr>
    </w:p>
    <w:sectPr w:rsidR="004B579B" w:rsidSect="00CF5BD4"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5D9" w:rsidRDefault="004855D9" w:rsidP="00B805CF">
      <w:pPr>
        <w:spacing w:after="0" w:line="240" w:lineRule="auto"/>
      </w:pPr>
      <w:r>
        <w:separator/>
      </w:r>
    </w:p>
  </w:endnote>
  <w:endnote w:type="continuationSeparator" w:id="0">
    <w:p w:rsidR="004855D9" w:rsidRDefault="004855D9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5D9" w:rsidRDefault="004855D9" w:rsidP="00B805CF">
      <w:pPr>
        <w:spacing w:after="0" w:line="240" w:lineRule="auto"/>
      </w:pPr>
      <w:r>
        <w:separator/>
      </w:r>
    </w:p>
  </w:footnote>
  <w:footnote w:type="continuationSeparator" w:id="0">
    <w:p w:rsidR="004855D9" w:rsidRDefault="004855D9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1EA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07735"/>
    <w:rsid w:val="00414074"/>
    <w:rsid w:val="00414CD1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55D9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5919"/>
    <w:rsid w:val="006062FD"/>
    <w:rsid w:val="00610492"/>
    <w:rsid w:val="006115A3"/>
    <w:rsid w:val="00611889"/>
    <w:rsid w:val="0061486D"/>
    <w:rsid w:val="006150B9"/>
    <w:rsid w:val="00615848"/>
    <w:rsid w:val="006213C7"/>
    <w:rsid w:val="00621515"/>
    <w:rsid w:val="0062467E"/>
    <w:rsid w:val="00631668"/>
    <w:rsid w:val="00632F1B"/>
    <w:rsid w:val="00635835"/>
    <w:rsid w:val="00636774"/>
    <w:rsid w:val="00641862"/>
    <w:rsid w:val="00644C7A"/>
    <w:rsid w:val="00655095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937E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2447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0D36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20B9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&#1057;&#1089;&#1099;&#1083;&#1082;&#1080;TARGET%22%20l" TargetMode="External"/><Relationship Id="rId18" Type="http://schemas.openxmlformats.org/officeDocument/2006/relationships/hyperlink" Target="&#1057;&#1089;&#1099;&#1083;&#1082;&#1080;TARGET%22%20l" TargetMode="External"/><Relationship Id="rId26" Type="http://schemas.openxmlformats.org/officeDocument/2006/relationships/hyperlink" Target="&#1057;&#1089;&#1099;&#1083;&#1082;&#1080;TARGET%22%20l" TargetMode="External"/><Relationship Id="rId39" Type="http://schemas.openxmlformats.org/officeDocument/2006/relationships/hyperlink" Target="&#1057;&#1089;&#1099;&#1083;&#1082;&#1080;TARGET%22%20l" TargetMode="External"/><Relationship Id="rId3" Type="http://schemas.openxmlformats.org/officeDocument/2006/relationships/styles" Target="styles.xml"/><Relationship Id="rId21" Type="http://schemas.openxmlformats.org/officeDocument/2006/relationships/hyperlink" Target="&#1057;&#1089;&#1099;&#1083;&#1082;&#1080;TARGET%22%20l" TargetMode="External"/><Relationship Id="rId34" Type="http://schemas.openxmlformats.org/officeDocument/2006/relationships/hyperlink" Target="&#1057;&#1089;&#1099;&#1083;&#1082;&#1080;TARGET%22%20l" TargetMode="External"/><Relationship Id="rId42" Type="http://schemas.openxmlformats.org/officeDocument/2006/relationships/hyperlink" Target="&#1057;&#1089;&#1099;&#1083;&#1082;&#1080;TARGET%22%20l" TargetMode="External"/><Relationship Id="rId47" Type="http://schemas.openxmlformats.org/officeDocument/2006/relationships/hyperlink" Target="&#1057;&#1089;&#1099;&#1083;&#1082;&#1080;TARGET%22%20l" TargetMode="External"/><Relationship Id="rId50" Type="http://schemas.openxmlformats.org/officeDocument/2006/relationships/hyperlink" Target="&#1057;&#1089;&#1099;&#1083;&#1082;&#1080;TARGET%22%20l" TargetMode="External"/><Relationship Id="rId7" Type="http://schemas.openxmlformats.org/officeDocument/2006/relationships/footnotes" Target="footnotes.xml"/><Relationship Id="rId12" Type="http://schemas.openxmlformats.org/officeDocument/2006/relationships/hyperlink" Target="&#1057;&#1089;&#1099;&#1083;&#1082;&#1080;TARGET%22%20l" TargetMode="External"/><Relationship Id="rId17" Type="http://schemas.openxmlformats.org/officeDocument/2006/relationships/hyperlink" Target="&#1057;&#1089;&#1099;&#1083;&#1082;&#1080;TARGET%22%20l" TargetMode="External"/><Relationship Id="rId25" Type="http://schemas.openxmlformats.org/officeDocument/2006/relationships/hyperlink" Target="&#1057;&#1089;&#1099;&#1083;&#1082;&#1080;TARGET%22%20l" TargetMode="External"/><Relationship Id="rId33" Type="http://schemas.openxmlformats.org/officeDocument/2006/relationships/hyperlink" Target="&#1057;&#1089;&#1099;&#1083;&#1082;&#1080;TARGET%22%20l" TargetMode="External"/><Relationship Id="rId38" Type="http://schemas.openxmlformats.org/officeDocument/2006/relationships/hyperlink" Target="&#1057;&#1089;&#1099;&#1083;&#1082;&#1080;TARGET%22%20l" TargetMode="External"/><Relationship Id="rId46" Type="http://schemas.openxmlformats.org/officeDocument/2006/relationships/hyperlink" Target="&#1057;&#1089;&#1099;&#1083;&#1082;&#1080;TARGET%22%20l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57;&#1089;&#1099;&#1083;&#1082;&#1080;TARGET%22%20l" TargetMode="External"/><Relationship Id="rId20" Type="http://schemas.openxmlformats.org/officeDocument/2006/relationships/hyperlink" Target="&#1057;&#1089;&#1099;&#1083;&#1082;&#1080;TARGET%22%20l" TargetMode="External"/><Relationship Id="rId29" Type="http://schemas.openxmlformats.org/officeDocument/2006/relationships/hyperlink" Target="&#1057;&#1089;&#1099;&#1083;&#1082;&#1080;TARGET%22%20l" TargetMode="External"/><Relationship Id="rId41" Type="http://schemas.openxmlformats.org/officeDocument/2006/relationships/hyperlink" Target="&#1057;&#1089;&#1099;&#1083;&#1082;&#1080;TARGET%22%20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&#1057;&#1089;&#1099;&#1083;&#1082;&#1080;TARGET%22%20l" TargetMode="External"/><Relationship Id="rId24" Type="http://schemas.openxmlformats.org/officeDocument/2006/relationships/hyperlink" Target="&#1057;&#1089;&#1099;&#1083;&#1082;&#1080;TARGET%22%20l" TargetMode="External"/><Relationship Id="rId32" Type="http://schemas.openxmlformats.org/officeDocument/2006/relationships/hyperlink" Target="&#1057;&#1089;&#1099;&#1083;&#1082;&#1080;TARGET%22%20l" TargetMode="External"/><Relationship Id="rId37" Type="http://schemas.openxmlformats.org/officeDocument/2006/relationships/hyperlink" Target="&#1057;&#1089;&#1099;&#1083;&#1082;&#1080;TARGET%22%20l" TargetMode="External"/><Relationship Id="rId40" Type="http://schemas.openxmlformats.org/officeDocument/2006/relationships/hyperlink" Target="&#1057;&#1089;&#1099;&#1083;&#1082;&#1080;TARGET%22%20l" TargetMode="External"/><Relationship Id="rId45" Type="http://schemas.openxmlformats.org/officeDocument/2006/relationships/hyperlink" Target="&#1057;&#1089;&#1099;&#1083;&#1082;&#1080;TARGET%22%20l" TargetMode="External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&#1057;&#1089;&#1099;&#1083;&#1082;&#1080;TARGET%22%20l" TargetMode="External"/><Relationship Id="rId23" Type="http://schemas.openxmlformats.org/officeDocument/2006/relationships/hyperlink" Target="&#1057;&#1089;&#1099;&#1083;&#1082;&#1080;TARGET%22%20l" TargetMode="External"/><Relationship Id="rId28" Type="http://schemas.openxmlformats.org/officeDocument/2006/relationships/hyperlink" Target="&#1057;&#1089;&#1099;&#1083;&#1082;&#1080;TARGET%22%20l" TargetMode="External"/><Relationship Id="rId36" Type="http://schemas.openxmlformats.org/officeDocument/2006/relationships/hyperlink" Target="&#1057;&#1089;&#1099;&#1083;&#1082;&#1080;TARGET%22%20l" TargetMode="External"/><Relationship Id="rId49" Type="http://schemas.openxmlformats.org/officeDocument/2006/relationships/hyperlink" Target="&#1057;&#1089;&#1099;&#1083;&#1082;&#1080;TARGET%22%20l" TargetMode="External"/><Relationship Id="rId10" Type="http://schemas.openxmlformats.org/officeDocument/2006/relationships/hyperlink" Target="&#1057;&#1089;&#1099;&#1083;&#1082;&#1080;TARGET%22%20l" TargetMode="External"/><Relationship Id="rId19" Type="http://schemas.openxmlformats.org/officeDocument/2006/relationships/hyperlink" Target="&#1057;&#1089;&#1099;&#1083;&#1082;&#1080;TARGET%22%20l" TargetMode="External"/><Relationship Id="rId31" Type="http://schemas.openxmlformats.org/officeDocument/2006/relationships/hyperlink" Target="&#1057;&#1089;&#1099;&#1083;&#1082;&#1080;TARGET%22%20l" TargetMode="External"/><Relationship Id="rId44" Type="http://schemas.openxmlformats.org/officeDocument/2006/relationships/hyperlink" Target="&#1057;&#1089;&#1099;&#1083;&#1082;&#1080;TARGET%22%20l" TargetMode="External"/><Relationship Id="rId52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&#1057;&#1089;&#1099;&#1083;&#1082;&#1080;TARGET%22%20l" TargetMode="External"/><Relationship Id="rId22" Type="http://schemas.openxmlformats.org/officeDocument/2006/relationships/hyperlink" Target="&#1057;&#1089;&#1099;&#1083;&#1082;&#1080;TARGET%22%20l" TargetMode="External"/><Relationship Id="rId27" Type="http://schemas.openxmlformats.org/officeDocument/2006/relationships/hyperlink" Target="&#1057;&#1089;&#1099;&#1083;&#1082;&#1080;TARGET%22%20l" TargetMode="External"/><Relationship Id="rId30" Type="http://schemas.openxmlformats.org/officeDocument/2006/relationships/hyperlink" Target="&#1057;&#1089;&#1099;&#1083;&#1082;&#1080;TARGET%22%20l" TargetMode="External"/><Relationship Id="rId35" Type="http://schemas.openxmlformats.org/officeDocument/2006/relationships/hyperlink" Target="&#1057;&#1089;&#1099;&#1083;&#1082;&#1080;TARGET%22%20l" TargetMode="External"/><Relationship Id="rId43" Type="http://schemas.openxmlformats.org/officeDocument/2006/relationships/hyperlink" Target="&#1057;&#1089;&#1099;&#1083;&#1082;&#1080;TARGET%22%20l" TargetMode="External"/><Relationship Id="rId48" Type="http://schemas.openxmlformats.org/officeDocument/2006/relationships/hyperlink" Target="&#1057;&#1089;&#1099;&#1083;&#1082;&#1080;TARGET%22%20l" TargetMode="External"/><Relationship Id="rId8" Type="http://schemas.openxmlformats.org/officeDocument/2006/relationships/endnotes" Target="endnotes.xml"/><Relationship Id="rId51" Type="http://schemas.openxmlformats.org/officeDocument/2006/relationships/hyperlink" Target="&#1057;&#1089;&#1099;&#1083;&#1082;&#1080;TARGET%22%2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54057-E59E-4C8B-A0AA-2F96087A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32</Pages>
  <Words>5708</Words>
  <Characters>32536</Characters>
  <Application>Microsoft Office Word</Application>
  <DocSecurity>0</DocSecurity>
  <Lines>271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>УКАЗАНИЯ ПО ПРИМЕНЕНИЮ ЦЕН</vt:lpstr>
      <vt:lpstr>ЦЕНЫ НА РАЗРАБОТКУ ПРОЕКТНО-СМЕТНОЙ ДОКУМЕНТАЦИИ ДЛЯ СТРОИТЕЛЬСТВА ЗАВОДОВ, КОМП</vt:lpstr>
      <vt:lpstr>ОТНОСИТЕЛЬНАЯ СТОИМОСТЬ РАЗРАБОТКИ ПРОЕКТНО-СМЕТНОЙ ДОКУМЕНТАЦИИ, % ЦЕНЫ НА РАЗР</vt:lpstr>
      <vt:lpstr/>
      <vt:lpstr>ОТНОСИТЕЛЬНАЯ СТОИМОСТЬ РАЗРАБОТКИ ПРОЕКТНО-СМЕТНОЙ ДОКУМЕНТАЦИИ, % НА РАЗРАБОТК</vt:lpstr>
      <vt:lpstr>ОТНОСИТЕЛЬНАЯ СТОИМОСТЬ РАЗРАБОТКИ ПРОЕКТНО-СМЕТНОЙ ДОКУМЕНТАЦИИ, % ЦЕНЫ НА РАЗ</vt:lpstr>
      <vt:lpstr>ЦЕНЫ НА РАЗРАБОТКУ ПРОЕКТНО-СМЕТНОЙ ДОКУМЕНТАЦИИ ДЛЯ СТРОИТЕЛЬСТВА КОРПУСОВ, ЦЕХ</vt:lpstr>
      <vt:lpstr>ОТНОСИТЕЛЬНАЯ СТОИМОСТЬ РАЗРАБОТКИ ПРОЕКТНО-СМЕТНОЙ ДОКУМЕНТАЦИИ, % ЦЕНЫ НА РАЗР</vt:lpstr>
      <vt:lpstr>ОТНОСИТЕЛЬНАЯ СТОИМОСТЬ РАЗРАБОТКИ ПРОЕКТНО-СМЕТНОЙ ДОКУМЕНТАЦИИ, % ЦЕНЫ НА РАЗ</vt:lpstr>
      <vt:lpstr>ОТНОСИТЕЛЬНАЯ СТОИМОСТЬ РАЗРАБОТКИ ПРОЕКТНО-СМЕТНОЙ ДОКУМЕНТАЦИИ, % ЦЕНЫ НА РАЗР</vt:lpstr>
      <vt:lpstr/>
    </vt:vector>
  </TitlesOfParts>
  <Company>SPecialiST RePack</Company>
  <LinksUpToDate>false</LinksUpToDate>
  <CharactersWithSpaces>38168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57</cp:revision>
  <cp:lastPrinted>2016-02-18T08:59:00Z</cp:lastPrinted>
  <dcterms:created xsi:type="dcterms:W3CDTF">2015-12-29T03:13:00Z</dcterms:created>
  <dcterms:modified xsi:type="dcterms:W3CDTF">2017-07-19T10:32:00Z</dcterms:modified>
</cp:coreProperties>
</file>